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tblInd w:w="118" w:type="dxa"/>
        <w:tblLayout w:type="fixed"/>
        <w:tblLook w:val="0000" w:firstRow="0" w:lastRow="0" w:firstColumn="0" w:lastColumn="0" w:noHBand="0" w:noVBand="0"/>
      </w:tblPr>
      <w:tblGrid>
        <w:gridCol w:w="4781"/>
        <w:gridCol w:w="5019"/>
      </w:tblGrid>
      <w:tr w:rsidR="005A7DE4" w:rsidRPr="008D49F9" w14:paraId="5961BB4C" w14:textId="77777777" w:rsidTr="005A7DE4">
        <w:tc>
          <w:tcPr>
            <w:tcW w:w="4781" w:type="dxa"/>
            <w:tcMar>
              <w:top w:w="40" w:type="nil"/>
              <w:left w:w="40" w:type="nil"/>
              <w:bottom w:w="40" w:type="nil"/>
              <w:right w:w="40" w:type="nil"/>
            </w:tcMar>
          </w:tcPr>
          <w:p w14:paraId="50D3A91F" w14:textId="07481A33" w:rsidR="005A7DE4" w:rsidRPr="008D49F9" w:rsidRDefault="00716887" w:rsidP="008D49F9">
            <w:pPr>
              <w:widowControl w:val="0"/>
              <w:autoSpaceDE w:val="0"/>
              <w:autoSpaceDN w:val="0"/>
              <w:adjustRightInd w:val="0"/>
              <w:spacing w:line="276" w:lineRule="auto"/>
              <w:rPr>
                <w:rFonts w:cstheme="minorHAnsi"/>
                <w:color w:val="222D35"/>
                <w:sz w:val="50"/>
                <w:szCs w:val="50"/>
                <w:lang w:val="en"/>
              </w:rPr>
            </w:pPr>
            <w:r w:rsidRPr="008D49F9">
              <w:rPr>
                <w:rFonts w:cstheme="minorHAnsi"/>
                <w:color w:val="222D35"/>
                <w:sz w:val="50"/>
                <w:szCs w:val="50"/>
                <w:lang w:val="en"/>
              </w:rPr>
              <w:t>Psychology of Food</w:t>
            </w:r>
          </w:p>
          <w:p w14:paraId="630BF748" w14:textId="77777777" w:rsidR="005A7DE4" w:rsidRPr="008D49F9" w:rsidRDefault="005A7DE4" w:rsidP="008D49F9">
            <w:pPr>
              <w:widowControl w:val="0"/>
              <w:autoSpaceDE w:val="0"/>
              <w:autoSpaceDN w:val="0"/>
              <w:adjustRightInd w:val="0"/>
              <w:spacing w:line="276" w:lineRule="auto"/>
              <w:rPr>
                <w:rFonts w:cstheme="minorHAnsi"/>
                <w:color w:val="222D35"/>
                <w:lang w:val="en"/>
              </w:rPr>
            </w:pPr>
            <w:r w:rsidRPr="008D49F9">
              <w:rPr>
                <w:rFonts w:cstheme="minorHAnsi"/>
                <w:color w:val="222D35"/>
                <w:lang w:val="en"/>
              </w:rPr>
              <w:t>Draft syllabus</w:t>
            </w:r>
          </w:p>
        </w:tc>
        <w:tc>
          <w:tcPr>
            <w:tcW w:w="5019" w:type="dxa"/>
            <w:tcMar>
              <w:top w:w="40" w:type="nil"/>
              <w:left w:w="40" w:type="nil"/>
              <w:bottom w:w="40" w:type="nil"/>
              <w:right w:w="40" w:type="nil"/>
            </w:tcMar>
            <w:vAlign w:val="center"/>
          </w:tcPr>
          <w:p w14:paraId="5D1A6A02" w14:textId="77777777" w:rsidR="005A7DE4" w:rsidRPr="008D49F9" w:rsidRDefault="005A7DE4" w:rsidP="008D49F9">
            <w:pPr>
              <w:widowControl w:val="0"/>
              <w:autoSpaceDE w:val="0"/>
              <w:autoSpaceDN w:val="0"/>
              <w:adjustRightInd w:val="0"/>
              <w:spacing w:line="276" w:lineRule="auto"/>
              <w:jc w:val="right"/>
              <w:rPr>
                <w:rFonts w:cstheme="minorHAnsi"/>
                <w:color w:val="222D35"/>
                <w:sz w:val="28"/>
                <w:szCs w:val="28"/>
                <w:lang w:val="da-DK"/>
              </w:rPr>
            </w:pPr>
            <w:r w:rsidRPr="008D49F9">
              <w:rPr>
                <w:rFonts w:cstheme="minorHAnsi"/>
                <w:noProof/>
                <w:color w:val="222D35"/>
                <w:sz w:val="28"/>
                <w:szCs w:val="28"/>
                <w:lang w:val="da-DK" w:eastAsia="da-DK"/>
              </w:rPr>
              <w:drawing>
                <wp:inline distT="0" distB="0" distL="0" distR="0" wp14:anchorId="08D54682" wp14:editId="78FEA5FE">
                  <wp:extent cx="1640425" cy="484696"/>
                  <wp:effectExtent l="0" t="0" r="1079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177" cy="498214"/>
                          </a:xfrm>
                          <a:prstGeom prst="rect">
                            <a:avLst/>
                          </a:prstGeom>
                          <a:noFill/>
                          <a:ln>
                            <a:noFill/>
                          </a:ln>
                        </pic:spPr>
                      </pic:pic>
                    </a:graphicData>
                  </a:graphic>
                </wp:inline>
              </w:drawing>
            </w:r>
          </w:p>
        </w:tc>
      </w:tr>
    </w:tbl>
    <w:p w14:paraId="155B3405" w14:textId="77777777" w:rsidR="005A7DE4" w:rsidRPr="008D49F9" w:rsidRDefault="005A7DE4" w:rsidP="008D49F9">
      <w:pPr>
        <w:widowControl w:val="0"/>
        <w:autoSpaceDE w:val="0"/>
        <w:autoSpaceDN w:val="0"/>
        <w:adjustRightInd w:val="0"/>
        <w:spacing w:line="276" w:lineRule="auto"/>
        <w:jc w:val="center"/>
        <w:rPr>
          <w:rFonts w:cstheme="minorHAnsi"/>
          <w:color w:val="222D35"/>
          <w:sz w:val="28"/>
          <w:szCs w:val="28"/>
          <w:lang w:val="da-DK"/>
        </w:rPr>
      </w:pPr>
    </w:p>
    <w:p w14:paraId="66E75C63" w14:textId="655512A7" w:rsidR="005A7DE4" w:rsidRPr="008D49F9" w:rsidRDefault="00716887" w:rsidP="008D49F9">
      <w:pPr>
        <w:widowControl w:val="0"/>
        <w:autoSpaceDE w:val="0"/>
        <w:autoSpaceDN w:val="0"/>
        <w:adjustRightInd w:val="0"/>
        <w:spacing w:line="276" w:lineRule="auto"/>
        <w:jc w:val="center"/>
        <w:rPr>
          <w:rFonts w:cstheme="minorHAnsi"/>
          <w:color w:val="222D35"/>
          <w:sz w:val="28"/>
          <w:szCs w:val="28"/>
          <w:lang w:val="da-DK"/>
        </w:rPr>
      </w:pPr>
      <w:r w:rsidRPr="008D49F9">
        <w:rPr>
          <w:rFonts w:cstheme="minorHAnsi"/>
          <w:noProof/>
          <w:color w:val="222D35"/>
          <w:sz w:val="28"/>
          <w:szCs w:val="28"/>
          <w:lang w:val="da-DK" w:eastAsia="da-DK"/>
        </w:rPr>
        <w:drawing>
          <wp:inline distT="0" distB="0" distL="0" distR="0" wp14:anchorId="6A35D751" wp14:editId="1634094A">
            <wp:extent cx="6096000" cy="3429000"/>
            <wp:effectExtent l="0" t="0" r="0" b="0"/>
            <wp:docPr id="3" name="Picture 3" descr="Relat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35623971" w14:textId="77777777" w:rsidR="00B14277" w:rsidRPr="008D49F9" w:rsidRDefault="00B14277" w:rsidP="008D49F9">
      <w:pPr>
        <w:widowControl w:val="0"/>
        <w:autoSpaceDE w:val="0"/>
        <w:autoSpaceDN w:val="0"/>
        <w:adjustRightInd w:val="0"/>
        <w:spacing w:line="276" w:lineRule="auto"/>
        <w:jc w:val="center"/>
        <w:rPr>
          <w:rFonts w:cstheme="minorHAnsi"/>
          <w:color w:val="222D35"/>
          <w:sz w:val="28"/>
          <w:szCs w:val="28"/>
          <w:lang w:val="da-DK"/>
        </w:rPr>
      </w:pPr>
    </w:p>
    <w:p w14:paraId="54D0211F" w14:textId="77777777" w:rsidR="005A7DE4" w:rsidRPr="008D49F9" w:rsidRDefault="005A7DE4" w:rsidP="008D49F9">
      <w:pPr>
        <w:widowControl w:val="0"/>
        <w:autoSpaceDE w:val="0"/>
        <w:autoSpaceDN w:val="0"/>
        <w:adjustRightInd w:val="0"/>
        <w:spacing w:line="276" w:lineRule="auto"/>
        <w:rPr>
          <w:rFonts w:cstheme="minorHAnsi"/>
          <w:color w:val="222D35"/>
          <w:lang w:val="da-DK"/>
        </w:rPr>
      </w:pPr>
    </w:p>
    <w:tbl>
      <w:tblPr>
        <w:tblW w:w="9302" w:type="dxa"/>
        <w:tblLayout w:type="fixed"/>
        <w:tblLook w:val="0000" w:firstRow="0" w:lastRow="0" w:firstColumn="0" w:lastColumn="0" w:noHBand="0" w:noVBand="0"/>
      </w:tblPr>
      <w:tblGrid>
        <w:gridCol w:w="3400"/>
        <w:gridCol w:w="5902"/>
      </w:tblGrid>
      <w:tr w:rsidR="005A7DE4" w:rsidRPr="008D49F9" w14:paraId="10EAF506" w14:textId="77777777" w:rsidTr="005A7DE4">
        <w:tc>
          <w:tcPr>
            <w:tcW w:w="3400" w:type="dxa"/>
            <w:tcMar>
              <w:top w:w="40" w:type="nil"/>
              <w:left w:w="40" w:type="nil"/>
              <w:bottom w:w="40" w:type="nil"/>
              <w:right w:w="40" w:type="nil"/>
            </w:tcMar>
            <w:vAlign w:val="center"/>
          </w:tcPr>
          <w:p w14:paraId="4F939653"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b/>
                <w:bCs/>
                <w:color w:val="222D35"/>
                <w:lang w:val="da-DK"/>
              </w:rPr>
              <w:t>Semester &amp; Location:</w:t>
            </w:r>
          </w:p>
        </w:tc>
        <w:tc>
          <w:tcPr>
            <w:tcW w:w="5902" w:type="dxa"/>
            <w:tcMar>
              <w:top w:w="40" w:type="nil"/>
              <w:left w:w="40" w:type="nil"/>
              <w:bottom w:w="40" w:type="nil"/>
              <w:right w:w="40" w:type="nil"/>
            </w:tcMar>
            <w:vAlign w:val="center"/>
          </w:tcPr>
          <w:p w14:paraId="6BFAD5DA" w14:textId="473797B5" w:rsidR="005A7DE4" w:rsidRPr="008D49F9" w:rsidRDefault="005A7DE4" w:rsidP="008D49F9">
            <w:pPr>
              <w:widowControl w:val="0"/>
              <w:autoSpaceDE w:val="0"/>
              <w:autoSpaceDN w:val="0"/>
              <w:adjustRightInd w:val="0"/>
              <w:spacing w:before="60" w:after="60" w:line="276" w:lineRule="auto"/>
              <w:rPr>
                <w:rFonts w:cstheme="minorHAnsi"/>
                <w:color w:val="222D35"/>
                <w:lang w:val="en"/>
              </w:rPr>
            </w:pPr>
            <w:r w:rsidRPr="008D49F9">
              <w:rPr>
                <w:rFonts w:cstheme="minorHAnsi"/>
                <w:color w:val="222D35"/>
                <w:lang w:val="en"/>
              </w:rPr>
              <w:t xml:space="preserve">Fall </w:t>
            </w:r>
            <w:r w:rsidR="00716887" w:rsidRPr="008D49F9">
              <w:rPr>
                <w:rFonts w:cstheme="minorHAnsi"/>
                <w:color w:val="222D35"/>
                <w:lang w:val="en"/>
              </w:rPr>
              <w:t xml:space="preserve">2020 </w:t>
            </w:r>
            <w:r w:rsidRPr="008D49F9">
              <w:rPr>
                <w:rFonts w:cstheme="minorHAnsi"/>
                <w:color w:val="222D35"/>
                <w:lang w:val="en"/>
              </w:rPr>
              <w:t>- DIS Stockholm</w:t>
            </w:r>
          </w:p>
        </w:tc>
      </w:tr>
      <w:tr w:rsidR="005A7DE4" w:rsidRPr="008D49F9" w14:paraId="35CAD439" w14:textId="77777777" w:rsidTr="005A7DE4">
        <w:tc>
          <w:tcPr>
            <w:tcW w:w="3400" w:type="dxa"/>
            <w:tcMar>
              <w:top w:w="40" w:type="nil"/>
              <w:left w:w="40" w:type="nil"/>
              <w:bottom w:w="40" w:type="nil"/>
              <w:right w:w="40" w:type="nil"/>
            </w:tcMar>
            <w:vAlign w:val="center"/>
          </w:tcPr>
          <w:p w14:paraId="20C69F27"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b/>
                <w:bCs/>
                <w:color w:val="222D35"/>
                <w:lang w:val="da-DK"/>
              </w:rPr>
              <w:t>Type &amp; Credits:</w:t>
            </w:r>
          </w:p>
        </w:tc>
        <w:tc>
          <w:tcPr>
            <w:tcW w:w="5902" w:type="dxa"/>
            <w:tcMar>
              <w:top w:w="40" w:type="nil"/>
              <w:left w:w="40" w:type="nil"/>
              <w:bottom w:w="40" w:type="nil"/>
              <w:right w:w="40" w:type="nil"/>
            </w:tcMar>
            <w:vAlign w:val="center"/>
          </w:tcPr>
          <w:p w14:paraId="7ED468F1" w14:textId="38F682E2" w:rsidR="005A7DE4" w:rsidRPr="008D49F9" w:rsidRDefault="005A7DE4" w:rsidP="008D49F9">
            <w:pPr>
              <w:widowControl w:val="0"/>
              <w:autoSpaceDE w:val="0"/>
              <w:autoSpaceDN w:val="0"/>
              <w:adjustRightInd w:val="0"/>
              <w:spacing w:before="60" w:after="60" w:line="276" w:lineRule="auto"/>
              <w:rPr>
                <w:rFonts w:cstheme="minorHAnsi"/>
                <w:color w:val="222D35"/>
                <w:lang w:val="en"/>
              </w:rPr>
            </w:pPr>
            <w:r w:rsidRPr="008D49F9">
              <w:rPr>
                <w:rFonts w:cstheme="minorHAnsi"/>
                <w:color w:val="222D35"/>
                <w:lang w:val="en"/>
              </w:rPr>
              <w:t xml:space="preserve">Core Course - </w:t>
            </w:r>
            <w:r w:rsidR="00716887" w:rsidRPr="008D49F9">
              <w:rPr>
                <w:rFonts w:cstheme="minorHAnsi"/>
                <w:color w:val="222D35"/>
                <w:lang w:val="en"/>
              </w:rPr>
              <w:t>3</w:t>
            </w:r>
            <w:r w:rsidRPr="008D49F9">
              <w:rPr>
                <w:rFonts w:cstheme="minorHAnsi"/>
                <w:color w:val="222D35"/>
                <w:lang w:val="en"/>
              </w:rPr>
              <w:t>credits</w:t>
            </w:r>
          </w:p>
        </w:tc>
      </w:tr>
      <w:tr w:rsidR="005A7DE4" w:rsidRPr="008D49F9" w14:paraId="3B3A9AD0" w14:textId="77777777" w:rsidTr="005A7DE4">
        <w:tc>
          <w:tcPr>
            <w:tcW w:w="3400" w:type="dxa"/>
            <w:tcMar>
              <w:top w:w="40" w:type="nil"/>
              <w:left w:w="40" w:type="nil"/>
              <w:bottom w:w="40" w:type="nil"/>
              <w:right w:w="40" w:type="nil"/>
            </w:tcMar>
            <w:vAlign w:val="center"/>
          </w:tcPr>
          <w:p w14:paraId="413C4D1F"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b/>
                <w:bCs/>
                <w:color w:val="222D35"/>
                <w:lang w:val="da-DK"/>
              </w:rPr>
              <w:t>Core Course Study Tours:</w:t>
            </w:r>
          </w:p>
        </w:tc>
        <w:tc>
          <w:tcPr>
            <w:tcW w:w="5902" w:type="dxa"/>
            <w:tcMar>
              <w:top w:w="40" w:type="nil"/>
              <w:left w:w="40" w:type="nil"/>
              <w:bottom w:w="40" w:type="nil"/>
              <w:right w:w="40" w:type="nil"/>
            </w:tcMar>
            <w:vAlign w:val="center"/>
          </w:tcPr>
          <w:p w14:paraId="416783DD" w14:textId="6232AF5D" w:rsidR="005A7DE4" w:rsidRPr="008D49F9" w:rsidRDefault="00716887" w:rsidP="008D49F9">
            <w:pPr>
              <w:widowControl w:val="0"/>
              <w:autoSpaceDE w:val="0"/>
              <w:autoSpaceDN w:val="0"/>
              <w:adjustRightInd w:val="0"/>
              <w:spacing w:before="60" w:after="60" w:line="276" w:lineRule="auto"/>
              <w:rPr>
                <w:rFonts w:cstheme="minorHAnsi"/>
                <w:color w:val="222D35"/>
                <w:lang w:val="en"/>
              </w:rPr>
            </w:pPr>
            <w:r w:rsidRPr="008D49F9">
              <w:rPr>
                <w:rFonts w:cstheme="minorHAnsi"/>
                <w:iCs/>
                <w:color w:val="000000" w:themeColor="text1"/>
                <w:lang w:val="en"/>
              </w:rPr>
              <w:t>Paris, France</w:t>
            </w:r>
          </w:p>
        </w:tc>
      </w:tr>
      <w:tr w:rsidR="005A7DE4" w:rsidRPr="008D49F9" w14:paraId="5701D177" w14:textId="77777777" w:rsidTr="005A7DE4">
        <w:tc>
          <w:tcPr>
            <w:tcW w:w="3400" w:type="dxa"/>
            <w:tcMar>
              <w:top w:w="40" w:type="nil"/>
              <w:left w:w="40" w:type="nil"/>
              <w:bottom w:w="40" w:type="nil"/>
              <w:right w:w="40" w:type="nil"/>
            </w:tcMar>
            <w:vAlign w:val="center"/>
          </w:tcPr>
          <w:p w14:paraId="35762B09"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b/>
                <w:bCs/>
                <w:color w:val="222D35"/>
                <w:lang w:val="da-DK"/>
              </w:rPr>
              <w:t xml:space="preserve">Major </w:t>
            </w:r>
            <w:proofErr w:type="spellStart"/>
            <w:r w:rsidRPr="008D49F9">
              <w:rPr>
                <w:rFonts w:cstheme="minorHAnsi"/>
                <w:b/>
                <w:bCs/>
                <w:color w:val="222D35"/>
                <w:lang w:val="da-DK"/>
              </w:rPr>
              <w:t>Disciplines</w:t>
            </w:r>
            <w:proofErr w:type="spellEnd"/>
            <w:r w:rsidRPr="008D49F9">
              <w:rPr>
                <w:rFonts w:cstheme="minorHAnsi"/>
                <w:b/>
                <w:bCs/>
                <w:color w:val="222D35"/>
                <w:lang w:val="da-DK"/>
              </w:rPr>
              <w:t>:</w:t>
            </w:r>
          </w:p>
        </w:tc>
        <w:tc>
          <w:tcPr>
            <w:tcW w:w="5902" w:type="dxa"/>
            <w:tcMar>
              <w:top w:w="40" w:type="nil"/>
              <w:left w:w="40" w:type="nil"/>
              <w:bottom w:w="40" w:type="nil"/>
              <w:right w:w="40" w:type="nil"/>
            </w:tcMar>
            <w:vAlign w:val="center"/>
          </w:tcPr>
          <w:p w14:paraId="115DD004" w14:textId="1F092C5D" w:rsidR="005A7DE4" w:rsidRPr="008D49F9" w:rsidRDefault="00716887" w:rsidP="008D49F9">
            <w:pPr>
              <w:widowControl w:val="0"/>
              <w:autoSpaceDE w:val="0"/>
              <w:autoSpaceDN w:val="0"/>
              <w:adjustRightInd w:val="0"/>
              <w:spacing w:before="60" w:after="60" w:line="276" w:lineRule="auto"/>
              <w:rPr>
                <w:rFonts w:cstheme="minorHAnsi"/>
                <w:color w:val="000000" w:themeColor="text1"/>
                <w:lang w:val="en"/>
              </w:rPr>
            </w:pPr>
            <w:r w:rsidRPr="008D49F9">
              <w:rPr>
                <w:rFonts w:cstheme="minorHAnsi"/>
                <w:iCs/>
                <w:color w:val="000000" w:themeColor="text1"/>
                <w:lang w:val="en"/>
              </w:rPr>
              <w:t>Sociology, Philosophy</w:t>
            </w:r>
          </w:p>
        </w:tc>
      </w:tr>
      <w:tr w:rsidR="005A7DE4" w:rsidRPr="008D49F9" w14:paraId="455E8D3A" w14:textId="77777777" w:rsidTr="005A7DE4">
        <w:tc>
          <w:tcPr>
            <w:tcW w:w="3400" w:type="dxa"/>
            <w:tcMar>
              <w:top w:w="40" w:type="nil"/>
              <w:left w:w="40" w:type="nil"/>
              <w:bottom w:w="40" w:type="nil"/>
              <w:right w:w="40" w:type="nil"/>
            </w:tcMar>
            <w:vAlign w:val="center"/>
          </w:tcPr>
          <w:p w14:paraId="7BCD9BEB"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proofErr w:type="spellStart"/>
            <w:r w:rsidRPr="008D49F9">
              <w:rPr>
                <w:rFonts w:cstheme="minorHAnsi"/>
                <w:b/>
                <w:bCs/>
                <w:color w:val="222D35"/>
                <w:lang w:val="da-DK"/>
              </w:rPr>
              <w:t>Faculty</w:t>
            </w:r>
            <w:proofErr w:type="spellEnd"/>
            <w:r w:rsidRPr="008D49F9">
              <w:rPr>
                <w:rFonts w:cstheme="minorHAnsi"/>
                <w:b/>
                <w:bCs/>
                <w:color w:val="222D35"/>
                <w:lang w:val="da-DK"/>
              </w:rPr>
              <w:t xml:space="preserve"> </w:t>
            </w:r>
            <w:proofErr w:type="spellStart"/>
            <w:r w:rsidRPr="008D49F9">
              <w:rPr>
                <w:rFonts w:cstheme="minorHAnsi"/>
                <w:b/>
                <w:bCs/>
                <w:color w:val="222D35"/>
                <w:lang w:val="da-DK"/>
              </w:rPr>
              <w:t>Members</w:t>
            </w:r>
            <w:proofErr w:type="spellEnd"/>
            <w:r w:rsidRPr="008D49F9">
              <w:rPr>
                <w:rFonts w:cstheme="minorHAnsi"/>
                <w:b/>
                <w:bCs/>
                <w:color w:val="222D35"/>
                <w:lang w:val="da-DK"/>
              </w:rPr>
              <w:t>:</w:t>
            </w:r>
          </w:p>
        </w:tc>
        <w:tc>
          <w:tcPr>
            <w:tcW w:w="5902" w:type="dxa"/>
            <w:tcMar>
              <w:top w:w="40" w:type="nil"/>
              <w:left w:w="40" w:type="nil"/>
              <w:bottom w:w="40" w:type="nil"/>
              <w:right w:w="40" w:type="nil"/>
            </w:tcMar>
            <w:vAlign w:val="center"/>
          </w:tcPr>
          <w:p w14:paraId="19E37079" w14:textId="4876FBE2" w:rsidR="005A7DE4" w:rsidRPr="008D49F9" w:rsidRDefault="00716887" w:rsidP="008D49F9">
            <w:pPr>
              <w:pStyle w:val="Typografi1"/>
              <w:spacing w:before="60" w:after="60" w:line="276" w:lineRule="auto"/>
              <w:rPr>
                <w:rFonts w:asciiTheme="minorHAnsi" w:hAnsiTheme="minorHAnsi" w:cstheme="minorHAnsi"/>
                <w:i w:val="0"/>
                <w:color w:val="222D35"/>
                <w:szCs w:val="24"/>
              </w:rPr>
            </w:pPr>
            <w:r w:rsidRPr="008D49F9">
              <w:rPr>
                <w:rFonts w:asciiTheme="minorHAnsi" w:hAnsiTheme="minorHAnsi" w:cstheme="minorHAnsi"/>
                <w:i w:val="0"/>
                <w:color w:val="222D35"/>
                <w:szCs w:val="24"/>
              </w:rPr>
              <w:t>TBA</w:t>
            </w:r>
          </w:p>
        </w:tc>
      </w:tr>
      <w:tr w:rsidR="005A7DE4" w:rsidRPr="008D49F9" w14:paraId="0EC223DC" w14:textId="77777777" w:rsidTr="005A7DE4">
        <w:tc>
          <w:tcPr>
            <w:tcW w:w="3400" w:type="dxa"/>
            <w:tcMar>
              <w:top w:w="40" w:type="nil"/>
              <w:left w:w="40" w:type="nil"/>
              <w:bottom w:w="40" w:type="nil"/>
              <w:right w:w="40" w:type="nil"/>
            </w:tcMar>
            <w:vAlign w:val="center"/>
          </w:tcPr>
          <w:p w14:paraId="575CB78C"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b/>
                <w:bCs/>
                <w:color w:val="222D35"/>
                <w:lang w:val="da-DK"/>
              </w:rPr>
              <w:t xml:space="preserve">Program </w:t>
            </w:r>
            <w:proofErr w:type="spellStart"/>
            <w:r w:rsidRPr="008D49F9">
              <w:rPr>
                <w:rFonts w:cstheme="minorHAnsi"/>
                <w:b/>
                <w:bCs/>
                <w:color w:val="222D35"/>
                <w:lang w:val="da-DK"/>
              </w:rPr>
              <w:t>Director</w:t>
            </w:r>
            <w:proofErr w:type="spellEnd"/>
            <w:r w:rsidRPr="008D49F9">
              <w:rPr>
                <w:rFonts w:cstheme="minorHAnsi"/>
                <w:b/>
                <w:bCs/>
                <w:color w:val="222D35"/>
                <w:lang w:val="da-DK"/>
              </w:rPr>
              <w:t>:</w:t>
            </w:r>
          </w:p>
        </w:tc>
        <w:tc>
          <w:tcPr>
            <w:tcW w:w="5902" w:type="dxa"/>
            <w:tcMar>
              <w:top w:w="40" w:type="nil"/>
              <w:left w:w="40" w:type="nil"/>
              <w:bottom w:w="40" w:type="nil"/>
              <w:right w:w="40" w:type="nil"/>
            </w:tcMar>
            <w:vAlign w:val="center"/>
          </w:tcPr>
          <w:p w14:paraId="1AFA48A8" w14:textId="14DE40A8" w:rsidR="005A7DE4" w:rsidRPr="008D49F9" w:rsidRDefault="00EF1115" w:rsidP="008D49F9">
            <w:pPr>
              <w:widowControl w:val="0"/>
              <w:autoSpaceDE w:val="0"/>
              <w:autoSpaceDN w:val="0"/>
              <w:adjustRightInd w:val="0"/>
              <w:spacing w:before="60" w:after="60" w:line="276" w:lineRule="auto"/>
              <w:rPr>
                <w:rFonts w:cstheme="minorHAnsi"/>
                <w:color w:val="222D35"/>
                <w:lang w:val="da-DK"/>
              </w:rPr>
            </w:pPr>
            <w:r>
              <w:rPr>
                <w:rFonts w:cstheme="minorHAnsi"/>
                <w:color w:val="222D35"/>
                <w:lang w:val="da-DK"/>
              </w:rPr>
              <w:t>Lars Rossen</w:t>
            </w:r>
            <w:r w:rsidR="00716887" w:rsidRPr="008D49F9">
              <w:rPr>
                <w:rFonts w:cstheme="minorHAnsi"/>
                <w:color w:val="222D35"/>
                <w:lang w:val="da-DK"/>
              </w:rPr>
              <w:t xml:space="preserve"> </w:t>
            </w:r>
            <w:r w:rsidR="005A7DE4" w:rsidRPr="008D49F9">
              <w:rPr>
                <w:rFonts w:cstheme="minorHAnsi"/>
                <w:color w:val="222D35"/>
                <w:lang w:val="da-DK"/>
              </w:rPr>
              <w:t xml:space="preserve">- </w:t>
            </w:r>
            <w:r>
              <w:rPr>
                <w:rFonts w:cstheme="minorHAnsi"/>
                <w:color w:val="222D35"/>
                <w:lang w:val="da-DK"/>
              </w:rPr>
              <w:t>lro</w:t>
            </w:r>
            <w:r w:rsidR="005A7DE4" w:rsidRPr="008D49F9">
              <w:rPr>
                <w:rFonts w:cstheme="minorHAnsi"/>
                <w:color w:val="222D35"/>
                <w:lang w:val="da-DK"/>
              </w:rPr>
              <w:t>@dis.dk</w:t>
            </w:r>
          </w:p>
        </w:tc>
      </w:tr>
      <w:tr w:rsidR="005A7DE4" w:rsidRPr="008D49F9" w14:paraId="05915027" w14:textId="77777777" w:rsidTr="005A7DE4">
        <w:tc>
          <w:tcPr>
            <w:tcW w:w="3400" w:type="dxa"/>
            <w:tcMar>
              <w:top w:w="40" w:type="nil"/>
              <w:left w:w="40" w:type="nil"/>
              <w:bottom w:w="40" w:type="nil"/>
              <w:right w:w="40" w:type="nil"/>
            </w:tcMar>
            <w:vAlign w:val="center"/>
          </w:tcPr>
          <w:p w14:paraId="48E665B2" w14:textId="77777777" w:rsidR="005A7DE4" w:rsidRPr="008D49F9" w:rsidRDefault="005A7DE4"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b/>
                <w:bCs/>
                <w:color w:val="222D35"/>
                <w:lang w:val="da-DK"/>
              </w:rPr>
              <w:t>Time</w:t>
            </w:r>
          </w:p>
        </w:tc>
        <w:tc>
          <w:tcPr>
            <w:tcW w:w="5902" w:type="dxa"/>
            <w:tcMar>
              <w:top w:w="40" w:type="nil"/>
              <w:left w:w="40" w:type="nil"/>
              <w:bottom w:w="40" w:type="nil"/>
              <w:right w:w="40" w:type="nil"/>
            </w:tcMar>
            <w:vAlign w:val="center"/>
          </w:tcPr>
          <w:p w14:paraId="49D82F09" w14:textId="7C4FDE93" w:rsidR="005A7DE4" w:rsidRPr="008D49F9" w:rsidRDefault="00716887" w:rsidP="008D49F9">
            <w:pPr>
              <w:widowControl w:val="0"/>
              <w:autoSpaceDE w:val="0"/>
              <w:autoSpaceDN w:val="0"/>
              <w:adjustRightInd w:val="0"/>
              <w:spacing w:before="60" w:after="60" w:line="276" w:lineRule="auto"/>
              <w:rPr>
                <w:rFonts w:cstheme="minorHAnsi"/>
                <w:color w:val="222D35"/>
                <w:lang w:val="da-DK"/>
              </w:rPr>
            </w:pPr>
            <w:r w:rsidRPr="008D49F9">
              <w:rPr>
                <w:rFonts w:cstheme="minorHAnsi"/>
                <w:color w:val="222D35"/>
                <w:lang w:val="da-DK"/>
              </w:rPr>
              <w:t>TBA</w:t>
            </w:r>
            <w:bookmarkStart w:id="0" w:name="_GoBack"/>
            <w:bookmarkEnd w:id="0"/>
          </w:p>
        </w:tc>
      </w:tr>
    </w:tbl>
    <w:p w14:paraId="32BCA084" w14:textId="77777777" w:rsidR="005A7DE4" w:rsidRPr="008D49F9" w:rsidRDefault="005A7DE4" w:rsidP="008D49F9">
      <w:pPr>
        <w:pStyle w:val="Heading2"/>
        <w:spacing w:before="60" w:after="60" w:line="276" w:lineRule="auto"/>
        <w:rPr>
          <w:rFonts w:asciiTheme="minorHAnsi" w:hAnsiTheme="minorHAnsi" w:cstheme="minorHAnsi"/>
          <w:lang w:val="da-DK"/>
        </w:rPr>
      </w:pPr>
    </w:p>
    <w:p w14:paraId="0966B236" w14:textId="77777777" w:rsidR="005A7DE4" w:rsidRPr="008D49F9" w:rsidRDefault="005A7DE4" w:rsidP="008D49F9">
      <w:pPr>
        <w:pStyle w:val="Heading1"/>
        <w:spacing w:line="276" w:lineRule="auto"/>
        <w:rPr>
          <w:rFonts w:asciiTheme="minorHAnsi" w:hAnsiTheme="minorHAnsi" w:cstheme="minorHAnsi"/>
          <w:color w:val="000000" w:themeColor="text1"/>
          <w:lang w:val="en"/>
        </w:rPr>
      </w:pPr>
      <w:r w:rsidRPr="008D49F9">
        <w:rPr>
          <w:rFonts w:asciiTheme="minorHAnsi" w:hAnsiTheme="minorHAnsi" w:cstheme="minorHAnsi"/>
          <w:color w:val="000000" w:themeColor="text1"/>
          <w:lang w:val="en"/>
        </w:rPr>
        <w:t>Description of Course</w:t>
      </w:r>
    </w:p>
    <w:p w14:paraId="7F14DEE7" w14:textId="77777777" w:rsidR="00716887" w:rsidRPr="008D49F9" w:rsidRDefault="00716887" w:rsidP="008D49F9">
      <w:pPr>
        <w:pStyle w:val="Heading1"/>
        <w:spacing w:line="276" w:lineRule="auto"/>
        <w:rPr>
          <w:rFonts w:asciiTheme="minorHAnsi" w:hAnsiTheme="minorHAnsi" w:cstheme="minorHAnsi"/>
          <w:color w:val="000000" w:themeColor="text1"/>
          <w:sz w:val="24"/>
          <w:szCs w:val="24"/>
        </w:rPr>
      </w:pPr>
      <w:r w:rsidRPr="008D49F9">
        <w:rPr>
          <w:rFonts w:asciiTheme="minorHAnsi" w:eastAsia="Times New Roman" w:hAnsiTheme="minorHAnsi" w:cstheme="minorHAnsi"/>
          <w:color w:val="000000" w:themeColor="text1"/>
          <w:sz w:val="24"/>
          <w:szCs w:val="24"/>
          <w:lang w:eastAsia="da-DK"/>
        </w:rPr>
        <w:t xml:space="preserve">We all have a relationship to food and it is much more than physiology. This course will explore the neurological, psychological, cultural and social aspects of our relationship with food. Food’s historical and current meaning will be considered: From </w:t>
      </w:r>
      <w:proofErr w:type="spellStart"/>
      <w:r w:rsidRPr="008D49F9">
        <w:rPr>
          <w:rFonts w:asciiTheme="minorHAnsi" w:eastAsia="Times New Roman" w:hAnsiTheme="minorHAnsi" w:cstheme="minorHAnsi"/>
          <w:color w:val="000000" w:themeColor="text1"/>
          <w:sz w:val="24"/>
          <w:szCs w:val="24"/>
          <w:lang w:eastAsia="da-DK"/>
        </w:rPr>
        <w:t>SoMe</w:t>
      </w:r>
      <w:proofErr w:type="spellEnd"/>
      <w:r w:rsidRPr="008D49F9">
        <w:rPr>
          <w:rFonts w:asciiTheme="minorHAnsi" w:eastAsia="Times New Roman" w:hAnsiTheme="minorHAnsi" w:cstheme="minorHAnsi"/>
          <w:color w:val="000000" w:themeColor="text1"/>
          <w:sz w:val="24"/>
          <w:szCs w:val="24"/>
          <w:lang w:eastAsia="da-DK"/>
        </w:rPr>
        <w:t xml:space="preserve"> Food Pornographers and </w:t>
      </w:r>
      <w:proofErr w:type="gramStart"/>
      <w:r w:rsidRPr="008D49F9">
        <w:rPr>
          <w:rFonts w:asciiTheme="minorHAnsi" w:eastAsia="Times New Roman" w:hAnsiTheme="minorHAnsi" w:cstheme="minorHAnsi"/>
          <w:color w:val="000000" w:themeColor="text1"/>
          <w:sz w:val="24"/>
          <w:szCs w:val="24"/>
          <w:lang w:eastAsia="da-DK"/>
        </w:rPr>
        <w:t>ethically-inspired</w:t>
      </w:r>
      <w:proofErr w:type="gramEnd"/>
      <w:r w:rsidRPr="008D49F9">
        <w:rPr>
          <w:rFonts w:asciiTheme="minorHAnsi" w:eastAsia="Times New Roman" w:hAnsiTheme="minorHAnsi" w:cstheme="minorHAnsi"/>
          <w:color w:val="000000" w:themeColor="text1"/>
          <w:sz w:val="24"/>
          <w:szCs w:val="24"/>
          <w:lang w:eastAsia="da-DK"/>
        </w:rPr>
        <w:t xml:space="preserve"> vegans to the paradox of growing obesity amidst malnourishment and eating disorders.</w:t>
      </w:r>
      <w:r w:rsidRPr="008D49F9">
        <w:rPr>
          <w:rFonts w:asciiTheme="minorHAnsi" w:hAnsiTheme="minorHAnsi" w:cstheme="minorHAnsi"/>
          <w:b/>
          <w:bCs/>
          <w:color w:val="000000" w:themeColor="text1"/>
          <w:sz w:val="24"/>
          <w:szCs w:val="24"/>
        </w:rPr>
        <w:t xml:space="preserve"> </w:t>
      </w:r>
      <w:r w:rsidRPr="008D49F9">
        <w:rPr>
          <w:rFonts w:asciiTheme="minorHAnsi" w:eastAsia="Times New Roman" w:hAnsiTheme="minorHAnsi" w:cstheme="minorHAnsi"/>
          <w:color w:val="000000" w:themeColor="text1"/>
          <w:sz w:val="24"/>
          <w:szCs w:val="24"/>
          <w:lang w:eastAsia="da-DK"/>
        </w:rPr>
        <w:t xml:space="preserve">Food can be </w:t>
      </w:r>
      <w:proofErr w:type="gramStart"/>
      <w:r w:rsidRPr="008D49F9">
        <w:rPr>
          <w:rFonts w:asciiTheme="minorHAnsi" w:eastAsia="Times New Roman" w:hAnsiTheme="minorHAnsi" w:cstheme="minorHAnsi"/>
          <w:color w:val="000000" w:themeColor="text1"/>
          <w:sz w:val="24"/>
          <w:szCs w:val="24"/>
          <w:lang w:eastAsia="da-DK"/>
        </w:rPr>
        <w:t>used</w:t>
      </w:r>
      <w:proofErr w:type="gramEnd"/>
      <w:r w:rsidRPr="008D49F9">
        <w:rPr>
          <w:rFonts w:asciiTheme="minorHAnsi" w:eastAsia="Times New Roman" w:hAnsiTheme="minorHAnsi" w:cstheme="minorHAnsi"/>
          <w:color w:val="000000" w:themeColor="text1"/>
          <w:sz w:val="24"/>
          <w:szCs w:val="24"/>
          <w:lang w:eastAsia="da-DK"/>
        </w:rPr>
        <w:t xml:space="preserve"> as means of social connectedness, be a mechanism of exclusion or a theme in mental illnesses.</w:t>
      </w:r>
      <w:r w:rsidRPr="008D49F9">
        <w:rPr>
          <w:rFonts w:asciiTheme="minorHAnsi" w:hAnsiTheme="minorHAnsi" w:cstheme="minorHAnsi"/>
          <w:color w:val="000000" w:themeColor="text1"/>
          <w:sz w:val="24"/>
          <w:szCs w:val="24"/>
        </w:rPr>
        <w:t xml:space="preserve"> Food is indeed psychology.</w:t>
      </w:r>
    </w:p>
    <w:p w14:paraId="5CE57263" w14:textId="387BC3D7" w:rsidR="005A7DE4" w:rsidRPr="008D49F9" w:rsidRDefault="005A7DE4" w:rsidP="008D49F9">
      <w:pPr>
        <w:pStyle w:val="Heading1"/>
        <w:spacing w:line="276" w:lineRule="auto"/>
        <w:rPr>
          <w:rFonts w:asciiTheme="minorHAnsi" w:hAnsiTheme="minorHAnsi" w:cstheme="minorHAnsi"/>
          <w:color w:val="000000" w:themeColor="text1"/>
          <w:lang w:val="en"/>
        </w:rPr>
      </w:pPr>
      <w:r w:rsidRPr="008D49F9">
        <w:rPr>
          <w:rFonts w:asciiTheme="minorHAnsi" w:hAnsiTheme="minorHAnsi" w:cstheme="minorHAnsi"/>
          <w:color w:val="000000" w:themeColor="text1"/>
          <w:lang w:val="en"/>
        </w:rPr>
        <w:t>Learning Objectives</w:t>
      </w:r>
    </w:p>
    <w:p w14:paraId="5FAC5872" w14:textId="4910E25A" w:rsidR="004C43BB" w:rsidRPr="008D49F9" w:rsidRDefault="004C43BB" w:rsidP="008D49F9">
      <w:pPr>
        <w:widowControl w:val="0"/>
        <w:autoSpaceDE w:val="0"/>
        <w:autoSpaceDN w:val="0"/>
        <w:adjustRightInd w:val="0"/>
        <w:spacing w:line="276" w:lineRule="auto"/>
        <w:rPr>
          <w:rFonts w:cstheme="minorHAnsi"/>
          <w:color w:val="222D35"/>
          <w:lang w:val="en"/>
        </w:rPr>
      </w:pPr>
      <w:r w:rsidRPr="008D49F9">
        <w:rPr>
          <w:rFonts w:cstheme="minorHAnsi"/>
          <w:color w:val="222D35"/>
          <w:lang w:val="en"/>
        </w:rPr>
        <w:t xml:space="preserve">The course provides will leave the </w:t>
      </w:r>
      <w:r w:rsidR="00A65977" w:rsidRPr="008D49F9">
        <w:rPr>
          <w:rFonts w:cstheme="minorHAnsi"/>
          <w:color w:val="222D35"/>
          <w:lang w:val="en"/>
        </w:rPr>
        <w:t>decontextualized</w:t>
      </w:r>
      <w:r w:rsidRPr="008D49F9">
        <w:rPr>
          <w:rFonts w:cstheme="minorHAnsi"/>
          <w:color w:val="222D35"/>
          <w:lang w:val="en"/>
        </w:rPr>
        <w:t xml:space="preserve"> physiological explanation of food and eating and will enable you to see the relationship between psychological process and the meaning and food in its wider context in terms of everyday life and real routines.  With a focus on social and cognitive scientific </w:t>
      </w:r>
      <w:r w:rsidR="00A65977" w:rsidRPr="008D49F9">
        <w:rPr>
          <w:rFonts w:cstheme="minorHAnsi"/>
          <w:color w:val="222D35"/>
          <w:lang w:val="en"/>
        </w:rPr>
        <w:t>approaches,</w:t>
      </w:r>
      <w:r w:rsidRPr="008D49F9">
        <w:rPr>
          <w:rFonts w:cstheme="minorHAnsi"/>
          <w:color w:val="222D35"/>
          <w:lang w:val="en"/>
        </w:rPr>
        <w:t xml:space="preserve"> we will </w:t>
      </w:r>
      <w:r w:rsidR="00A65977" w:rsidRPr="008D49F9">
        <w:rPr>
          <w:rFonts w:cstheme="minorHAnsi"/>
          <w:color w:val="222D35"/>
          <w:lang w:val="en"/>
        </w:rPr>
        <w:t xml:space="preserve">explore </w:t>
      </w:r>
      <w:r w:rsidRPr="008D49F9">
        <w:rPr>
          <w:rFonts w:cstheme="minorHAnsi"/>
          <w:color w:val="222D35"/>
          <w:lang w:val="en"/>
        </w:rPr>
        <w:t xml:space="preserve">the </w:t>
      </w:r>
      <w:r w:rsidR="003F20DD" w:rsidRPr="008D49F9">
        <w:rPr>
          <w:rFonts w:cstheme="minorHAnsi"/>
          <w:color w:val="222D35"/>
          <w:lang w:val="en"/>
        </w:rPr>
        <w:t xml:space="preserve">meaning of food and eating through a psychological lens </w:t>
      </w:r>
      <w:r w:rsidR="00A65977" w:rsidRPr="008D49F9">
        <w:rPr>
          <w:rFonts w:cstheme="minorHAnsi"/>
          <w:color w:val="222D35"/>
          <w:lang w:val="en"/>
        </w:rPr>
        <w:t xml:space="preserve">drawing </w:t>
      </w:r>
      <w:r w:rsidR="003F20DD" w:rsidRPr="008D49F9">
        <w:rPr>
          <w:rFonts w:cstheme="minorHAnsi"/>
          <w:color w:val="222D35"/>
          <w:lang w:val="en"/>
        </w:rPr>
        <w:t xml:space="preserve">on </w:t>
      </w:r>
      <w:r w:rsidRPr="008D49F9">
        <w:rPr>
          <w:rFonts w:cstheme="minorHAnsi"/>
          <w:color w:val="222D35"/>
          <w:lang w:val="en"/>
        </w:rPr>
        <w:t>bio</w:t>
      </w:r>
      <w:r w:rsidR="00A65977" w:rsidRPr="008D49F9">
        <w:rPr>
          <w:rFonts w:cstheme="minorHAnsi"/>
          <w:color w:val="222D35"/>
          <w:lang w:val="en"/>
        </w:rPr>
        <w:t>psycho</w:t>
      </w:r>
      <w:r w:rsidRPr="008D49F9">
        <w:rPr>
          <w:rFonts w:cstheme="minorHAnsi"/>
          <w:color w:val="222D35"/>
          <w:lang w:val="en"/>
        </w:rPr>
        <w:t xml:space="preserve">social, </w:t>
      </w:r>
      <w:r w:rsidR="00A65977" w:rsidRPr="008D49F9">
        <w:rPr>
          <w:rFonts w:cstheme="minorHAnsi"/>
          <w:color w:val="222D35"/>
          <w:lang w:val="en"/>
        </w:rPr>
        <w:t>psychological-</w:t>
      </w:r>
      <w:r w:rsidRPr="008D49F9">
        <w:rPr>
          <w:rFonts w:cstheme="minorHAnsi"/>
          <w:color w:val="222D35"/>
          <w:lang w:val="en"/>
        </w:rPr>
        <w:t>anthropological, str</w:t>
      </w:r>
      <w:r w:rsidR="003F20DD" w:rsidRPr="008D49F9">
        <w:rPr>
          <w:rFonts w:cstheme="minorHAnsi"/>
          <w:color w:val="222D35"/>
          <w:lang w:val="en"/>
        </w:rPr>
        <w:t xml:space="preserve">uctural, feminist and psychodynamic approaches. </w:t>
      </w:r>
    </w:p>
    <w:p w14:paraId="1956AFE6" w14:textId="77777777" w:rsidR="004C43BB" w:rsidRPr="008D49F9" w:rsidRDefault="004C43BB" w:rsidP="008D49F9">
      <w:pPr>
        <w:widowControl w:val="0"/>
        <w:autoSpaceDE w:val="0"/>
        <w:autoSpaceDN w:val="0"/>
        <w:adjustRightInd w:val="0"/>
        <w:spacing w:line="276" w:lineRule="auto"/>
        <w:rPr>
          <w:rFonts w:cstheme="minorHAnsi"/>
          <w:color w:val="222D35"/>
          <w:lang w:val="en"/>
        </w:rPr>
      </w:pPr>
    </w:p>
    <w:p w14:paraId="74827189" w14:textId="3C72C0AE" w:rsidR="004C43BB" w:rsidRPr="008D49F9" w:rsidRDefault="00716887" w:rsidP="008D49F9">
      <w:pPr>
        <w:widowControl w:val="0"/>
        <w:autoSpaceDE w:val="0"/>
        <w:autoSpaceDN w:val="0"/>
        <w:adjustRightInd w:val="0"/>
        <w:spacing w:line="276" w:lineRule="auto"/>
        <w:rPr>
          <w:rFonts w:cstheme="minorHAnsi"/>
          <w:color w:val="222D35"/>
          <w:lang w:val="en"/>
        </w:rPr>
      </w:pPr>
      <w:r w:rsidRPr="008D49F9">
        <w:rPr>
          <w:rFonts w:cstheme="minorHAnsi"/>
          <w:color w:val="222D35"/>
          <w:lang w:val="en"/>
        </w:rPr>
        <w:t xml:space="preserve">By the end of this course you will </w:t>
      </w:r>
    </w:p>
    <w:p w14:paraId="5302FFAD" w14:textId="639B6115" w:rsidR="004C43BB" w:rsidRPr="008D49F9" w:rsidRDefault="003F20DD" w:rsidP="008D49F9">
      <w:pPr>
        <w:pStyle w:val="ListParagraph"/>
        <w:widowControl w:val="0"/>
        <w:numPr>
          <w:ilvl w:val="0"/>
          <w:numId w:val="4"/>
        </w:numPr>
        <w:autoSpaceDE w:val="0"/>
        <w:autoSpaceDN w:val="0"/>
        <w:adjustRightInd w:val="0"/>
        <w:spacing w:line="276" w:lineRule="auto"/>
        <w:rPr>
          <w:rFonts w:cstheme="minorHAnsi"/>
          <w:color w:val="222D35"/>
          <w:lang w:val="en"/>
        </w:rPr>
      </w:pPr>
      <w:r w:rsidRPr="008D49F9">
        <w:rPr>
          <w:rFonts w:cstheme="minorHAnsi"/>
          <w:color w:val="222D35"/>
          <w:lang w:val="en"/>
        </w:rPr>
        <w:t>H</w:t>
      </w:r>
      <w:r w:rsidR="00716887" w:rsidRPr="008D49F9">
        <w:rPr>
          <w:rFonts w:cstheme="minorHAnsi"/>
          <w:color w:val="222D35"/>
          <w:lang w:val="en"/>
        </w:rPr>
        <w:t xml:space="preserve">ave </w:t>
      </w:r>
      <w:r w:rsidRPr="008D49F9">
        <w:rPr>
          <w:rFonts w:cstheme="minorHAnsi"/>
          <w:color w:val="222D35"/>
          <w:lang w:val="en"/>
        </w:rPr>
        <w:t xml:space="preserve">in </w:t>
      </w:r>
      <w:r w:rsidR="00716887" w:rsidRPr="008D49F9">
        <w:rPr>
          <w:rFonts w:cstheme="minorHAnsi"/>
          <w:color w:val="222D35"/>
          <w:lang w:val="en"/>
        </w:rPr>
        <w:t>depth understanding</w:t>
      </w:r>
      <w:r w:rsidRPr="008D49F9">
        <w:rPr>
          <w:rFonts w:cstheme="minorHAnsi"/>
          <w:color w:val="222D35"/>
          <w:lang w:val="en"/>
        </w:rPr>
        <w:t>s</w:t>
      </w:r>
      <w:r w:rsidR="00716887" w:rsidRPr="008D49F9">
        <w:rPr>
          <w:rFonts w:cstheme="minorHAnsi"/>
          <w:color w:val="222D35"/>
          <w:lang w:val="en"/>
        </w:rPr>
        <w:t xml:space="preserve"> of what psychological factors influence our </w:t>
      </w:r>
      <w:r w:rsidR="004C43BB" w:rsidRPr="008D49F9">
        <w:rPr>
          <w:rFonts w:cstheme="minorHAnsi"/>
          <w:color w:val="222D35"/>
          <w:lang w:val="en"/>
        </w:rPr>
        <w:t xml:space="preserve">eating </w:t>
      </w:r>
      <w:r w:rsidRPr="008D49F9">
        <w:rPr>
          <w:rFonts w:cstheme="minorHAnsi"/>
          <w:color w:val="222D35"/>
          <w:lang w:val="en"/>
        </w:rPr>
        <w:t>behavior</w:t>
      </w:r>
    </w:p>
    <w:p w14:paraId="0A6B5B79" w14:textId="5AE85D6F" w:rsidR="00716887" w:rsidRPr="008D49F9" w:rsidRDefault="004C43BB" w:rsidP="008D49F9">
      <w:pPr>
        <w:pStyle w:val="ListParagraph"/>
        <w:widowControl w:val="0"/>
        <w:numPr>
          <w:ilvl w:val="0"/>
          <w:numId w:val="4"/>
        </w:numPr>
        <w:autoSpaceDE w:val="0"/>
        <w:autoSpaceDN w:val="0"/>
        <w:adjustRightInd w:val="0"/>
        <w:spacing w:line="276" w:lineRule="auto"/>
        <w:rPr>
          <w:rFonts w:cstheme="minorHAnsi"/>
          <w:color w:val="222D35"/>
          <w:lang w:val="en"/>
        </w:rPr>
      </w:pPr>
      <w:r w:rsidRPr="008D49F9">
        <w:rPr>
          <w:rFonts w:cstheme="minorHAnsi"/>
          <w:color w:val="222D35"/>
          <w:lang w:val="en"/>
        </w:rPr>
        <w:t>H</w:t>
      </w:r>
      <w:r w:rsidR="00716887" w:rsidRPr="008D49F9">
        <w:rPr>
          <w:rFonts w:cstheme="minorHAnsi"/>
          <w:color w:val="222D35"/>
          <w:lang w:val="en"/>
        </w:rPr>
        <w:t xml:space="preserve">ow cultural, social, economic </w:t>
      </w:r>
      <w:r w:rsidRPr="008D49F9">
        <w:rPr>
          <w:rFonts w:cstheme="minorHAnsi"/>
          <w:color w:val="222D35"/>
          <w:lang w:val="en"/>
        </w:rPr>
        <w:t>factors affects cognitions of food and health</w:t>
      </w:r>
    </w:p>
    <w:p w14:paraId="2AEB2905" w14:textId="400DB67A" w:rsidR="003F20DD" w:rsidRPr="008D49F9" w:rsidRDefault="003F20DD" w:rsidP="008D49F9">
      <w:pPr>
        <w:pStyle w:val="ListParagraph"/>
        <w:widowControl w:val="0"/>
        <w:numPr>
          <w:ilvl w:val="0"/>
          <w:numId w:val="4"/>
        </w:numPr>
        <w:autoSpaceDE w:val="0"/>
        <w:autoSpaceDN w:val="0"/>
        <w:adjustRightInd w:val="0"/>
        <w:spacing w:line="276" w:lineRule="auto"/>
        <w:rPr>
          <w:rFonts w:cstheme="minorHAnsi"/>
          <w:color w:val="222D35"/>
          <w:lang w:val="en"/>
        </w:rPr>
      </w:pPr>
      <w:r w:rsidRPr="008D49F9">
        <w:rPr>
          <w:rFonts w:cstheme="minorHAnsi"/>
          <w:color w:val="222D35"/>
          <w:lang w:val="en"/>
        </w:rPr>
        <w:t xml:space="preserve">How mental illness and food can be linked and hoe eating disorders can be treated </w:t>
      </w:r>
    </w:p>
    <w:p w14:paraId="41390A5B" w14:textId="3BAEF83B" w:rsidR="003F20DD" w:rsidRPr="008D49F9" w:rsidRDefault="004C43BB" w:rsidP="008D49F9">
      <w:pPr>
        <w:pStyle w:val="ListParagraph"/>
        <w:widowControl w:val="0"/>
        <w:numPr>
          <w:ilvl w:val="0"/>
          <w:numId w:val="4"/>
        </w:numPr>
        <w:autoSpaceDE w:val="0"/>
        <w:autoSpaceDN w:val="0"/>
        <w:adjustRightInd w:val="0"/>
        <w:spacing w:line="276" w:lineRule="auto"/>
        <w:rPr>
          <w:rFonts w:cstheme="minorHAnsi"/>
          <w:color w:val="222D35"/>
          <w:lang w:val="en"/>
        </w:rPr>
      </w:pPr>
      <w:r w:rsidRPr="008D49F9">
        <w:rPr>
          <w:rFonts w:cstheme="minorHAnsi"/>
          <w:color w:val="222D35"/>
          <w:lang w:val="en"/>
        </w:rPr>
        <w:t xml:space="preserve">How </w:t>
      </w:r>
      <w:r w:rsidR="003F20DD" w:rsidRPr="008D49F9">
        <w:rPr>
          <w:rFonts w:cstheme="minorHAnsi"/>
          <w:color w:val="222D35"/>
          <w:lang w:val="en"/>
        </w:rPr>
        <w:t xml:space="preserve">food trends – historical and current - correspond to shifts and changes in society in general and how these in return </w:t>
      </w:r>
      <w:proofErr w:type="gramStart"/>
      <w:r w:rsidR="003F20DD" w:rsidRPr="008D49F9">
        <w:rPr>
          <w:rFonts w:cstheme="minorHAnsi"/>
          <w:color w:val="222D35"/>
          <w:lang w:val="en"/>
        </w:rPr>
        <w:t>are utilized</w:t>
      </w:r>
      <w:proofErr w:type="gramEnd"/>
      <w:r w:rsidR="003F20DD" w:rsidRPr="008D49F9">
        <w:rPr>
          <w:rFonts w:cstheme="minorHAnsi"/>
          <w:color w:val="222D35"/>
          <w:lang w:val="en"/>
        </w:rPr>
        <w:t xml:space="preserve"> in the construction of the self. </w:t>
      </w:r>
    </w:p>
    <w:p w14:paraId="4275BE42" w14:textId="4EAF2C6F" w:rsidR="0039285C" w:rsidRPr="008D49F9" w:rsidRDefault="0039285C" w:rsidP="008D49F9">
      <w:pPr>
        <w:pStyle w:val="ListParagraph"/>
        <w:widowControl w:val="0"/>
        <w:numPr>
          <w:ilvl w:val="0"/>
          <w:numId w:val="4"/>
        </w:numPr>
        <w:autoSpaceDE w:val="0"/>
        <w:autoSpaceDN w:val="0"/>
        <w:adjustRightInd w:val="0"/>
        <w:spacing w:line="276" w:lineRule="auto"/>
        <w:rPr>
          <w:rFonts w:cstheme="minorHAnsi"/>
          <w:color w:val="222D35"/>
          <w:lang w:val="en"/>
        </w:rPr>
      </w:pPr>
      <w:r w:rsidRPr="008D49F9">
        <w:rPr>
          <w:rFonts w:cstheme="minorHAnsi"/>
          <w:color w:val="222D35"/>
          <w:lang w:val="en"/>
        </w:rPr>
        <w:t>Also examined are problems such as malnutrition, eating disorders, and the global obesity epidemic; the impact of food advertising aimed at children; poverty and food; and how each individual’s eating is affected by the modern environment.</w:t>
      </w:r>
    </w:p>
    <w:p w14:paraId="1082032D" w14:textId="77777777" w:rsidR="003F20DD" w:rsidRPr="008D49F9" w:rsidRDefault="003F20DD" w:rsidP="008D49F9">
      <w:pPr>
        <w:widowControl w:val="0"/>
        <w:autoSpaceDE w:val="0"/>
        <w:autoSpaceDN w:val="0"/>
        <w:adjustRightInd w:val="0"/>
        <w:spacing w:line="276" w:lineRule="auto"/>
        <w:rPr>
          <w:rFonts w:cstheme="minorHAnsi"/>
          <w:color w:val="222D35"/>
          <w:lang w:val="en"/>
        </w:rPr>
      </w:pPr>
    </w:p>
    <w:p w14:paraId="05EBC4F2" w14:textId="77777777" w:rsidR="005A7DE4" w:rsidRPr="008D49F9" w:rsidRDefault="005A7DE4" w:rsidP="008D49F9">
      <w:pPr>
        <w:widowControl w:val="0"/>
        <w:tabs>
          <w:tab w:val="left" w:pos="220"/>
          <w:tab w:val="left" w:pos="720"/>
        </w:tabs>
        <w:autoSpaceDE w:val="0"/>
        <w:autoSpaceDN w:val="0"/>
        <w:adjustRightInd w:val="0"/>
        <w:spacing w:line="276" w:lineRule="auto"/>
        <w:rPr>
          <w:rFonts w:cstheme="minorHAnsi"/>
          <w:color w:val="222D35"/>
          <w:lang w:val="en"/>
        </w:rPr>
      </w:pPr>
    </w:p>
    <w:p w14:paraId="40EF3821" w14:textId="77777777" w:rsidR="005A7DE4" w:rsidRPr="008D49F9" w:rsidRDefault="005A7DE4" w:rsidP="008D49F9">
      <w:pPr>
        <w:widowControl w:val="0"/>
        <w:autoSpaceDE w:val="0"/>
        <w:autoSpaceDN w:val="0"/>
        <w:adjustRightInd w:val="0"/>
        <w:spacing w:line="276" w:lineRule="auto"/>
        <w:rPr>
          <w:rStyle w:val="Heading2Char"/>
          <w:rFonts w:asciiTheme="minorHAnsi" w:hAnsiTheme="minorHAnsi" w:cstheme="minorHAnsi"/>
          <w:color w:val="000000" w:themeColor="text1"/>
          <w:lang w:val="en"/>
        </w:rPr>
      </w:pPr>
      <w:r w:rsidRPr="008D49F9">
        <w:rPr>
          <w:rStyle w:val="Heading1Char"/>
          <w:rFonts w:asciiTheme="minorHAnsi" w:hAnsiTheme="minorHAnsi" w:cstheme="minorHAnsi"/>
          <w:color w:val="000000" w:themeColor="text1"/>
          <w:lang w:val="en"/>
        </w:rPr>
        <w:t>Faculty (if known)</w:t>
      </w:r>
    </w:p>
    <w:p w14:paraId="34491704" w14:textId="1890693B" w:rsidR="005A7DE4" w:rsidRPr="008D49F9" w:rsidRDefault="003F20DD" w:rsidP="008D49F9">
      <w:pPr>
        <w:widowControl w:val="0"/>
        <w:autoSpaceDE w:val="0"/>
        <w:autoSpaceDN w:val="0"/>
        <w:adjustRightInd w:val="0"/>
        <w:spacing w:line="276" w:lineRule="auto"/>
        <w:rPr>
          <w:rFonts w:cstheme="minorHAnsi"/>
          <w:iCs/>
          <w:color w:val="000000" w:themeColor="text1"/>
          <w:lang w:val="en"/>
        </w:rPr>
      </w:pPr>
      <w:r w:rsidRPr="008D49F9">
        <w:rPr>
          <w:rFonts w:cstheme="minorHAnsi"/>
          <w:iCs/>
          <w:color w:val="000000" w:themeColor="text1"/>
          <w:lang w:val="en"/>
        </w:rPr>
        <w:t>TBA</w:t>
      </w:r>
    </w:p>
    <w:p w14:paraId="7304C3CD" w14:textId="77777777" w:rsidR="005A7DE4" w:rsidRPr="008D49F9" w:rsidRDefault="005A7DE4" w:rsidP="008D49F9">
      <w:pPr>
        <w:widowControl w:val="0"/>
        <w:autoSpaceDE w:val="0"/>
        <w:autoSpaceDN w:val="0"/>
        <w:adjustRightInd w:val="0"/>
        <w:spacing w:line="276" w:lineRule="auto"/>
        <w:rPr>
          <w:rFonts w:cstheme="minorHAnsi"/>
          <w:color w:val="222D35"/>
          <w:lang w:val="en"/>
        </w:rPr>
      </w:pPr>
    </w:p>
    <w:p w14:paraId="18D87707" w14:textId="77777777" w:rsidR="005A7DE4" w:rsidRPr="008D49F9" w:rsidRDefault="005A7DE4" w:rsidP="008D49F9">
      <w:pPr>
        <w:pStyle w:val="Heading1"/>
        <w:spacing w:line="276" w:lineRule="auto"/>
        <w:rPr>
          <w:rFonts w:asciiTheme="minorHAnsi" w:hAnsiTheme="minorHAnsi" w:cstheme="minorHAnsi"/>
          <w:color w:val="000000" w:themeColor="text1"/>
          <w:lang w:val="en"/>
        </w:rPr>
      </w:pPr>
      <w:r w:rsidRPr="008D49F9">
        <w:rPr>
          <w:rFonts w:asciiTheme="minorHAnsi" w:hAnsiTheme="minorHAnsi" w:cstheme="minorHAnsi"/>
          <w:color w:val="000000" w:themeColor="text1"/>
          <w:lang w:val="en"/>
        </w:rPr>
        <w:t>Readings</w:t>
      </w:r>
    </w:p>
    <w:p w14:paraId="626C0F0E" w14:textId="495783B0" w:rsidR="003F20DD" w:rsidRPr="008D49F9" w:rsidRDefault="009D2013" w:rsidP="008D49F9">
      <w:pPr>
        <w:widowControl w:val="0"/>
        <w:tabs>
          <w:tab w:val="left" w:pos="220"/>
          <w:tab w:val="left" w:pos="720"/>
        </w:tabs>
        <w:autoSpaceDE w:val="0"/>
        <w:autoSpaceDN w:val="0"/>
        <w:adjustRightInd w:val="0"/>
        <w:spacing w:line="276" w:lineRule="auto"/>
        <w:rPr>
          <w:rFonts w:cstheme="minorHAnsi"/>
        </w:rPr>
      </w:pPr>
      <w:r w:rsidRPr="008D49F9">
        <w:rPr>
          <w:rFonts w:cstheme="minorHAnsi"/>
        </w:rPr>
        <w:t xml:space="preserve">Barrett, D.L. and Fine, H. J. (1990) </w:t>
      </w:r>
      <w:proofErr w:type="gramStart"/>
      <w:r w:rsidR="003F20DD" w:rsidRPr="008D49F9">
        <w:rPr>
          <w:rFonts w:cstheme="minorHAnsi"/>
          <w:i/>
        </w:rPr>
        <w:t>The</w:t>
      </w:r>
      <w:proofErr w:type="gramEnd"/>
      <w:r w:rsidR="003F20DD" w:rsidRPr="008D49F9">
        <w:rPr>
          <w:rFonts w:cstheme="minorHAnsi"/>
          <w:i/>
        </w:rPr>
        <w:t xml:space="preserve"> Gnostic Syndrome: Ano</w:t>
      </w:r>
      <w:r w:rsidRPr="008D49F9">
        <w:rPr>
          <w:rFonts w:cstheme="minorHAnsi"/>
          <w:i/>
        </w:rPr>
        <w:t>rexia Nervosa.</w:t>
      </w:r>
      <w:r w:rsidRPr="008D49F9">
        <w:rPr>
          <w:rFonts w:cstheme="minorHAnsi"/>
        </w:rPr>
        <w:t xml:space="preserve"> In: </w:t>
      </w:r>
      <w:r w:rsidR="003F20DD" w:rsidRPr="008D49F9">
        <w:rPr>
          <w:rFonts w:cstheme="minorHAnsi"/>
        </w:rPr>
        <w:t xml:space="preserve">Psychoanalytic </w:t>
      </w:r>
      <w:r w:rsidR="003F20DD" w:rsidRPr="008D49F9">
        <w:rPr>
          <w:rFonts w:cstheme="minorHAnsi"/>
        </w:rPr>
        <w:lastRenderedPageBreak/>
        <w:t>Psychotherapy, 1990, Vol. 4, p. 245-252.</w:t>
      </w:r>
    </w:p>
    <w:p w14:paraId="3D63C084" w14:textId="36DD7008" w:rsidR="00027DAA" w:rsidRPr="008D49F9" w:rsidRDefault="00027DAA" w:rsidP="008D49F9">
      <w:pPr>
        <w:widowControl w:val="0"/>
        <w:tabs>
          <w:tab w:val="left" w:pos="220"/>
          <w:tab w:val="left" w:pos="720"/>
        </w:tabs>
        <w:autoSpaceDE w:val="0"/>
        <w:autoSpaceDN w:val="0"/>
        <w:adjustRightInd w:val="0"/>
        <w:spacing w:line="276" w:lineRule="auto"/>
        <w:rPr>
          <w:rFonts w:cstheme="minorHAnsi"/>
        </w:rPr>
      </w:pPr>
    </w:p>
    <w:p w14:paraId="681FA1D8" w14:textId="6DDB4317" w:rsidR="00027DAA" w:rsidRPr="008D49F9" w:rsidRDefault="00027DAA" w:rsidP="008D49F9">
      <w:pPr>
        <w:widowControl w:val="0"/>
        <w:tabs>
          <w:tab w:val="left" w:pos="220"/>
          <w:tab w:val="left" w:pos="720"/>
        </w:tabs>
        <w:autoSpaceDE w:val="0"/>
        <w:autoSpaceDN w:val="0"/>
        <w:adjustRightInd w:val="0"/>
        <w:spacing w:line="276" w:lineRule="auto"/>
        <w:rPr>
          <w:rFonts w:cstheme="minorHAnsi"/>
        </w:rPr>
      </w:pPr>
      <w:r w:rsidRPr="008D49F9">
        <w:rPr>
          <w:rFonts w:cstheme="minorHAnsi"/>
        </w:rPr>
        <w:t xml:space="preserve">Block, J., Scribner, R., &amp; </w:t>
      </w:r>
      <w:proofErr w:type="spellStart"/>
      <w:r w:rsidRPr="008D49F9">
        <w:rPr>
          <w:rFonts w:cstheme="minorHAnsi"/>
        </w:rPr>
        <w:t>DeSalvo</w:t>
      </w:r>
      <w:proofErr w:type="spellEnd"/>
      <w:r w:rsidRPr="008D49F9">
        <w:rPr>
          <w:rFonts w:cstheme="minorHAnsi"/>
        </w:rPr>
        <w:t>, K. (2004). Fast food, race/ethnicity, and income: a geographic analysis. American Journal of Preventative Medicine, 27(3), 211-17.</w:t>
      </w:r>
    </w:p>
    <w:p w14:paraId="7732631B" w14:textId="3E90DBD1" w:rsidR="0039285C" w:rsidRPr="008D49F9" w:rsidRDefault="0039285C" w:rsidP="008D49F9">
      <w:pPr>
        <w:widowControl w:val="0"/>
        <w:tabs>
          <w:tab w:val="left" w:pos="220"/>
          <w:tab w:val="left" w:pos="720"/>
        </w:tabs>
        <w:autoSpaceDE w:val="0"/>
        <w:autoSpaceDN w:val="0"/>
        <w:adjustRightInd w:val="0"/>
        <w:spacing w:line="276" w:lineRule="auto"/>
        <w:rPr>
          <w:rFonts w:cstheme="minorHAnsi"/>
        </w:rPr>
      </w:pPr>
    </w:p>
    <w:p w14:paraId="564DA4A9" w14:textId="531C369A"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000000"/>
          <w:lang w:val="en-US"/>
        </w:rPr>
      </w:pPr>
      <w:r w:rsidRPr="008D49F9">
        <w:rPr>
          <w:rFonts w:cstheme="minorHAnsi"/>
          <w:color w:val="222D35"/>
          <w:lang w:val="en"/>
        </w:rPr>
        <w:t xml:space="preserve">Brillat-Savarin, J. A. (1825) </w:t>
      </w:r>
      <w:proofErr w:type="gramStart"/>
      <w:r w:rsidRPr="008D49F9">
        <w:rPr>
          <w:rFonts w:cstheme="minorHAnsi"/>
          <w:color w:val="000000"/>
          <w:lang w:val="en-US"/>
        </w:rPr>
        <w:t>The</w:t>
      </w:r>
      <w:proofErr w:type="gramEnd"/>
      <w:r w:rsidRPr="008D49F9">
        <w:rPr>
          <w:rFonts w:cstheme="minorHAnsi"/>
          <w:color w:val="000000"/>
          <w:lang w:val="en-US"/>
        </w:rPr>
        <w:t xml:space="preserve"> physiology of taste; or, transcendental gastronomy. Online edition. </w:t>
      </w:r>
    </w:p>
    <w:p w14:paraId="123695C4" w14:textId="77777777" w:rsidR="00027DAA" w:rsidRPr="008D49F9" w:rsidRDefault="00027DAA" w:rsidP="008D49F9">
      <w:pPr>
        <w:widowControl w:val="0"/>
        <w:tabs>
          <w:tab w:val="left" w:pos="220"/>
          <w:tab w:val="left" w:pos="720"/>
        </w:tabs>
        <w:autoSpaceDE w:val="0"/>
        <w:autoSpaceDN w:val="0"/>
        <w:adjustRightInd w:val="0"/>
        <w:spacing w:line="276" w:lineRule="auto"/>
        <w:rPr>
          <w:rFonts w:cstheme="minorHAnsi"/>
        </w:rPr>
      </w:pPr>
    </w:p>
    <w:p w14:paraId="5E2A8FA0" w14:textId="5CB4F97B" w:rsidR="0039285C" w:rsidRPr="008D49F9" w:rsidRDefault="0039285C" w:rsidP="008D49F9">
      <w:pPr>
        <w:widowControl w:val="0"/>
        <w:tabs>
          <w:tab w:val="left" w:pos="220"/>
          <w:tab w:val="left" w:pos="720"/>
        </w:tabs>
        <w:autoSpaceDE w:val="0"/>
        <w:autoSpaceDN w:val="0"/>
        <w:adjustRightInd w:val="0"/>
        <w:spacing w:line="276" w:lineRule="auto"/>
        <w:rPr>
          <w:rFonts w:cstheme="minorHAnsi"/>
          <w:color w:val="222D35"/>
          <w:lang w:val="en"/>
        </w:rPr>
      </w:pPr>
      <w:r w:rsidRPr="008D49F9">
        <w:rPr>
          <w:rFonts w:cstheme="minorHAnsi"/>
          <w:color w:val="222D35"/>
          <w:lang w:val="en"/>
        </w:rPr>
        <w:t>Chamberlain, K. (2004). Food and health: Expanding the agenda for health psychology. Journal of Health Psychology, 9, 467-481.</w:t>
      </w:r>
    </w:p>
    <w:p w14:paraId="25D3D367" w14:textId="237A4470"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p>
    <w:p w14:paraId="24A03C61" w14:textId="77240D78"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proofErr w:type="spellStart"/>
      <w:r w:rsidRPr="008D49F9">
        <w:rPr>
          <w:rFonts w:cstheme="minorHAnsi"/>
          <w:color w:val="222D35"/>
          <w:lang w:val="en"/>
        </w:rPr>
        <w:t>Duram</w:t>
      </w:r>
      <w:proofErr w:type="spellEnd"/>
      <w:r w:rsidRPr="008D49F9">
        <w:rPr>
          <w:rFonts w:cstheme="minorHAnsi"/>
          <w:color w:val="222D35"/>
          <w:lang w:val="en"/>
        </w:rPr>
        <w:t>, L. (2005). Good growing: Why organic farming works. Lincoln, NE: University of Nebraska Press.</w:t>
      </w:r>
    </w:p>
    <w:p w14:paraId="59E43962" w14:textId="77777777"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US"/>
        </w:rPr>
      </w:pPr>
    </w:p>
    <w:p w14:paraId="294B1129" w14:textId="3D25A822"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r w:rsidRPr="008D49F9">
        <w:rPr>
          <w:rFonts w:cstheme="minorHAnsi"/>
          <w:color w:val="222D35"/>
          <w:lang w:val="da-DK"/>
        </w:rPr>
        <w:t xml:space="preserve">Forster, E., &amp; Forster, R. (Eds.) </w:t>
      </w:r>
      <w:r w:rsidRPr="008D49F9">
        <w:rPr>
          <w:rFonts w:cstheme="minorHAnsi"/>
          <w:color w:val="222D35"/>
          <w:lang w:val="en"/>
        </w:rPr>
        <w:t>(1975). The European diet from pre-industrial to modern times. New York: Harper &amp; Row.</w:t>
      </w:r>
    </w:p>
    <w:p w14:paraId="68AFFDC9" w14:textId="42A7F544"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p>
    <w:p w14:paraId="40790519" w14:textId="1A71A96B"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r w:rsidRPr="008D49F9">
        <w:rPr>
          <w:rFonts w:cstheme="minorHAnsi"/>
          <w:color w:val="222D35"/>
          <w:lang w:val="en"/>
        </w:rPr>
        <w:t xml:space="preserve">Jacobson, H. (2013). Whole: Rethinking the science of </w:t>
      </w:r>
      <w:proofErr w:type="spellStart"/>
      <w:r w:rsidRPr="008D49F9">
        <w:rPr>
          <w:rFonts w:cstheme="minorHAnsi"/>
          <w:color w:val="222D35"/>
          <w:lang w:val="en"/>
        </w:rPr>
        <w:t>nutritionism</w:t>
      </w:r>
      <w:proofErr w:type="spellEnd"/>
      <w:r w:rsidRPr="008D49F9">
        <w:rPr>
          <w:rFonts w:cstheme="minorHAnsi"/>
          <w:color w:val="222D35"/>
          <w:lang w:val="en"/>
        </w:rPr>
        <w:t xml:space="preserve">. Dallas, TX: </w:t>
      </w:r>
      <w:proofErr w:type="spellStart"/>
      <w:r w:rsidRPr="008D49F9">
        <w:rPr>
          <w:rFonts w:cstheme="minorHAnsi"/>
          <w:color w:val="222D35"/>
          <w:lang w:val="en"/>
        </w:rPr>
        <w:t>BenBella</w:t>
      </w:r>
      <w:proofErr w:type="spellEnd"/>
      <w:r w:rsidRPr="008D49F9">
        <w:rPr>
          <w:rFonts w:cstheme="minorHAnsi"/>
          <w:color w:val="222D35"/>
          <w:lang w:val="en"/>
        </w:rPr>
        <w:t xml:space="preserve"> Books.</w:t>
      </w:r>
    </w:p>
    <w:p w14:paraId="0F4E6A2D" w14:textId="09C69770"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p>
    <w:p w14:paraId="7B003A3C" w14:textId="4E4BF120"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r w:rsidRPr="008D49F9">
        <w:rPr>
          <w:rFonts w:cstheme="minorHAnsi"/>
          <w:color w:val="222D35"/>
          <w:lang w:val="en"/>
        </w:rPr>
        <w:t xml:space="preserve">Rappaport, L. (2003). How we </w:t>
      </w:r>
      <w:proofErr w:type="gramStart"/>
      <w:r w:rsidRPr="008D49F9">
        <w:rPr>
          <w:rFonts w:cstheme="minorHAnsi"/>
          <w:color w:val="222D35"/>
          <w:lang w:val="en"/>
        </w:rPr>
        <w:t>eat:</w:t>
      </w:r>
      <w:proofErr w:type="gramEnd"/>
      <w:r w:rsidRPr="008D49F9">
        <w:rPr>
          <w:rFonts w:cstheme="minorHAnsi"/>
          <w:color w:val="222D35"/>
          <w:lang w:val="en"/>
        </w:rPr>
        <w:t xml:space="preserve"> Appetite, culture, and the psychology of food. Ontario, Canada: ECW Press.</w:t>
      </w:r>
    </w:p>
    <w:p w14:paraId="526E3BFB" w14:textId="69FFE07A"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p>
    <w:p w14:paraId="18538F6D" w14:textId="090D424B" w:rsidR="00027DAA" w:rsidRPr="008D49F9" w:rsidRDefault="00027DAA" w:rsidP="008D49F9">
      <w:pPr>
        <w:widowControl w:val="0"/>
        <w:tabs>
          <w:tab w:val="left" w:pos="220"/>
          <w:tab w:val="left" w:pos="720"/>
        </w:tabs>
        <w:autoSpaceDE w:val="0"/>
        <w:autoSpaceDN w:val="0"/>
        <w:adjustRightInd w:val="0"/>
        <w:spacing w:line="276" w:lineRule="auto"/>
        <w:rPr>
          <w:rFonts w:cstheme="minorHAnsi"/>
          <w:color w:val="222D35"/>
          <w:lang w:val="en"/>
        </w:rPr>
      </w:pPr>
      <w:proofErr w:type="spellStart"/>
      <w:r w:rsidRPr="008D49F9">
        <w:rPr>
          <w:rFonts w:cstheme="minorHAnsi"/>
          <w:color w:val="222D35"/>
          <w:lang w:val="en"/>
        </w:rPr>
        <w:t>Sonnenfield</w:t>
      </w:r>
      <w:proofErr w:type="spellEnd"/>
      <w:r w:rsidRPr="008D49F9">
        <w:rPr>
          <w:rFonts w:cstheme="minorHAnsi"/>
          <w:color w:val="222D35"/>
          <w:lang w:val="en"/>
        </w:rPr>
        <w:t>, A., ed. (1999). Food: A culinary history from antiquity to the present. New York: Columbia University Press.</w:t>
      </w:r>
    </w:p>
    <w:p w14:paraId="620BC5A6" w14:textId="54AB7AD6" w:rsidR="004C43BB" w:rsidRPr="008D49F9" w:rsidRDefault="004C43BB" w:rsidP="008D49F9">
      <w:pPr>
        <w:pStyle w:val="NormalWeb"/>
        <w:shd w:val="clear" w:color="auto" w:fill="FFFFFF"/>
        <w:spacing w:before="0" w:after="0" w:line="276" w:lineRule="auto"/>
        <w:textAlignment w:val="baseline"/>
        <w:rPr>
          <w:rFonts w:asciiTheme="minorHAnsi" w:hAnsiTheme="minorHAnsi" w:cstheme="minorHAnsi"/>
          <w:color w:val="444444"/>
          <w:lang w:val="en-US"/>
        </w:rPr>
      </w:pPr>
      <w:proofErr w:type="spellStart"/>
      <w:r w:rsidRPr="008D49F9">
        <w:rPr>
          <w:rFonts w:asciiTheme="minorHAnsi" w:hAnsiTheme="minorHAnsi" w:cstheme="minorHAnsi"/>
          <w:color w:val="444444"/>
          <w:lang w:val="en-US"/>
        </w:rPr>
        <w:t>Wansink</w:t>
      </w:r>
      <w:proofErr w:type="spellEnd"/>
      <w:r w:rsidRPr="008D49F9">
        <w:rPr>
          <w:rFonts w:asciiTheme="minorHAnsi" w:hAnsiTheme="minorHAnsi" w:cstheme="minorHAnsi"/>
          <w:color w:val="444444"/>
          <w:lang w:val="en-US"/>
        </w:rPr>
        <w:t>, B. (2004). Environmental factors tha</w:t>
      </w:r>
      <w:r w:rsidR="00A60085" w:rsidRPr="008D49F9">
        <w:rPr>
          <w:rFonts w:asciiTheme="minorHAnsi" w:hAnsiTheme="minorHAnsi" w:cstheme="minorHAnsi"/>
          <w:color w:val="444444"/>
          <w:lang w:val="en-US"/>
        </w:rPr>
        <w:t>t increase the food intake and </w:t>
      </w:r>
      <w:r w:rsidRPr="008D49F9">
        <w:rPr>
          <w:rFonts w:asciiTheme="minorHAnsi" w:hAnsiTheme="minorHAnsi" w:cstheme="minorHAnsi"/>
          <w:color w:val="444444"/>
          <w:lang w:val="en-US"/>
        </w:rPr>
        <w:t>consumption volume of unknowing consumers. </w:t>
      </w:r>
      <w:r w:rsidRPr="008D49F9">
        <w:rPr>
          <w:rStyle w:val="Emphasis"/>
          <w:rFonts w:asciiTheme="minorHAnsi" w:eastAsiaTheme="majorEastAsia" w:hAnsiTheme="minorHAnsi" w:cstheme="minorHAnsi"/>
          <w:color w:val="444444"/>
          <w:bdr w:val="none" w:sz="0" w:space="0" w:color="auto" w:frame="1"/>
          <w:lang w:val="en-US"/>
        </w:rPr>
        <w:t>Annual Review of Nutrition, 24</w:t>
      </w:r>
      <w:r w:rsidRPr="008D49F9">
        <w:rPr>
          <w:rFonts w:asciiTheme="minorHAnsi" w:hAnsiTheme="minorHAnsi" w:cstheme="minorHAnsi"/>
          <w:color w:val="444444"/>
          <w:lang w:val="en-US"/>
        </w:rPr>
        <w:t xml:space="preserve">, 455-479. </w:t>
      </w:r>
    </w:p>
    <w:p w14:paraId="3DC64D51" w14:textId="77777777" w:rsidR="00A60085" w:rsidRPr="008D49F9" w:rsidRDefault="004C43BB" w:rsidP="008D49F9">
      <w:pPr>
        <w:pStyle w:val="NormalWeb"/>
        <w:shd w:val="clear" w:color="auto" w:fill="FFFFFF"/>
        <w:spacing w:before="0" w:after="0" w:line="276" w:lineRule="auto"/>
        <w:textAlignment w:val="baseline"/>
        <w:rPr>
          <w:rFonts w:asciiTheme="minorHAnsi" w:hAnsiTheme="minorHAnsi" w:cstheme="minorHAnsi"/>
          <w:color w:val="444444"/>
          <w:lang w:val="en-US"/>
        </w:rPr>
      </w:pPr>
      <w:proofErr w:type="spellStart"/>
      <w:r w:rsidRPr="008D49F9">
        <w:rPr>
          <w:rFonts w:asciiTheme="minorHAnsi" w:hAnsiTheme="minorHAnsi" w:cstheme="minorHAnsi"/>
          <w:color w:val="444444"/>
          <w:lang w:val="en-US"/>
        </w:rPr>
        <w:t>Wansink</w:t>
      </w:r>
      <w:proofErr w:type="spellEnd"/>
      <w:r w:rsidRPr="008D49F9">
        <w:rPr>
          <w:rFonts w:asciiTheme="minorHAnsi" w:hAnsiTheme="minorHAnsi" w:cstheme="minorHAnsi"/>
          <w:color w:val="444444"/>
          <w:lang w:val="en-US"/>
        </w:rPr>
        <w:t>, B. &amp; Kim, J. (2005). Bad popcorn in big buckets: Portion size can influence intake as much as taste. </w:t>
      </w:r>
      <w:r w:rsidRPr="008D49F9">
        <w:rPr>
          <w:rStyle w:val="Emphasis"/>
          <w:rFonts w:asciiTheme="minorHAnsi" w:eastAsiaTheme="majorEastAsia" w:hAnsiTheme="minorHAnsi" w:cstheme="minorHAnsi"/>
          <w:color w:val="444444"/>
          <w:bdr w:val="none" w:sz="0" w:space="0" w:color="auto" w:frame="1"/>
          <w:lang w:val="en-US"/>
        </w:rPr>
        <w:t>Journal of Nutrition Education and Behavior</w:t>
      </w:r>
      <w:r w:rsidRPr="008D49F9">
        <w:rPr>
          <w:rFonts w:asciiTheme="minorHAnsi" w:hAnsiTheme="minorHAnsi" w:cstheme="minorHAnsi"/>
          <w:color w:val="444444"/>
          <w:lang w:val="en-US"/>
        </w:rPr>
        <w:t>, 37(5), 242-245.</w:t>
      </w:r>
    </w:p>
    <w:p w14:paraId="3834CB9A" w14:textId="77777777" w:rsidR="00A60085" w:rsidRPr="008D49F9" w:rsidRDefault="0039285C" w:rsidP="008D49F9">
      <w:pPr>
        <w:pStyle w:val="NormalWeb"/>
        <w:shd w:val="clear" w:color="auto" w:fill="FFFFFF"/>
        <w:spacing w:before="0" w:after="0" w:line="276" w:lineRule="auto"/>
        <w:textAlignment w:val="baseline"/>
        <w:rPr>
          <w:rFonts w:asciiTheme="minorHAnsi" w:hAnsiTheme="minorHAnsi" w:cstheme="minorHAnsi"/>
          <w:color w:val="222D35"/>
          <w:lang w:val="en"/>
        </w:rPr>
      </w:pPr>
      <w:proofErr w:type="spellStart"/>
      <w:r w:rsidRPr="008D49F9">
        <w:rPr>
          <w:rFonts w:asciiTheme="minorHAnsi" w:hAnsiTheme="minorHAnsi" w:cstheme="minorHAnsi"/>
          <w:color w:val="222D35"/>
          <w:lang w:val="en"/>
        </w:rPr>
        <w:t>Pollan</w:t>
      </w:r>
      <w:proofErr w:type="spellEnd"/>
      <w:r w:rsidRPr="008D49F9">
        <w:rPr>
          <w:rFonts w:asciiTheme="minorHAnsi" w:hAnsiTheme="minorHAnsi" w:cstheme="minorHAnsi"/>
          <w:color w:val="222D35"/>
          <w:lang w:val="en"/>
        </w:rPr>
        <w:t>, Michael. In Defense of Food: An Eater's Manifesto. New York: The Penguin Press, 2008.</w:t>
      </w:r>
    </w:p>
    <w:p w14:paraId="59F361E4" w14:textId="7C6786D6" w:rsidR="0039285C" w:rsidRPr="008D49F9" w:rsidRDefault="0039285C" w:rsidP="008D49F9">
      <w:pPr>
        <w:widowControl w:val="0"/>
        <w:tabs>
          <w:tab w:val="left" w:pos="220"/>
          <w:tab w:val="left" w:pos="720"/>
        </w:tabs>
        <w:autoSpaceDE w:val="0"/>
        <w:autoSpaceDN w:val="0"/>
        <w:adjustRightInd w:val="0"/>
        <w:spacing w:line="276" w:lineRule="auto"/>
        <w:rPr>
          <w:rFonts w:cstheme="minorHAnsi"/>
          <w:color w:val="222D35"/>
          <w:lang w:val="en-US"/>
        </w:rPr>
      </w:pPr>
    </w:p>
    <w:p w14:paraId="0F038EE6" w14:textId="77777777" w:rsidR="0039285C" w:rsidRPr="008D49F9" w:rsidRDefault="0039285C" w:rsidP="008D49F9">
      <w:pPr>
        <w:widowControl w:val="0"/>
        <w:tabs>
          <w:tab w:val="left" w:pos="220"/>
          <w:tab w:val="left" w:pos="720"/>
        </w:tabs>
        <w:autoSpaceDE w:val="0"/>
        <w:autoSpaceDN w:val="0"/>
        <w:adjustRightInd w:val="0"/>
        <w:spacing w:line="276" w:lineRule="auto"/>
        <w:rPr>
          <w:rFonts w:cstheme="minorHAnsi"/>
          <w:color w:val="222D35"/>
          <w:lang w:val="en"/>
        </w:rPr>
      </w:pPr>
    </w:p>
    <w:p w14:paraId="1AB282A3" w14:textId="01216A2B" w:rsidR="00027DAA" w:rsidRPr="008D49F9" w:rsidRDefault="005A7DE4" w:rsidP="008D49F9">
      <w:pPr>
        <w:pStyle w:val="Heading1"/>
        <w:spacing w:line="276" w:lineRule="auto"/>
        <w:rPr>
          <w:rFonts w:asciiTheme="minorHAnsi" w:hAnsiTheme="minorHAnsi" w:cstheme="minorHAnsi"/>
          <w:color w:val="000000" w:themeColor="text1"/>
          <w:lang w:val="en"/>
        </w:rPr>
      </w:pPr>
      <w:r w:rsidRPr="008D49F9">
        <w:rPr>
          <w:rFonts w:asciiTheme="minorHAnsi" w:hAnsiTheme="minorHAnsi" w:cstheme="minorHAnsi"/>
          <w:color w:val="000000" w:themeColor="text1"/>
          <w:lang w:val="en"/>
        </w:rPr>
        <w:t>Field Studies</w:t>
      </w:r>
    </w:p>
    <w:p w14:paraId="25014B1E" w14:textId="77777777" w:rsidR="00027DAA" w:rsidRPr="008D49F9" w:rsidRDefault="00027DAA" w:rsidP="008D49F9">
      <w:pPr>
        <w:spacing w:line="276" w:lineRule="auto"/>
        <w:rPr>
          <w:rFonts w:cstheme="minorHAnsi"/>
          <w:lang w:val="en"/>
        </w:rPr>
      </w:pPr>
    </w:p>
    <w:p w14:paraId="5610496A" w14:textId="786ADC0A" w:rsidR="00027DAA" w:rsidRPr="008D49F9" w:rsidRDefault="00027DAA" w:rsidP="008D49F9">
      <w:pPr>
        <w:spacing w:line="276" w:lineRule="auto"/>
        <w:rPr>
          <w:rFonts w:cstheme="minorHAnsi"/>
          <w:b/>
          <w:lang w:val="en"/>
        </w:rPr>
      </w:pPr>
      <w:r w:rsidRPr="008D49F9">
        <w:rPr>
          <w:rFonts w:cstheme="minorHAnsi"/>
          <w:b/>
          <w:lang w:val="en"/>
        </w:rPr>
        <w:lastRenderedPageBreak/>
        <w:t xml:space="preserve">Meyers </w:t>
      </w:r>
      <w:proofErr w:type="spellStart"/>
      <w:r w:rsidRPr="008D49F9">
        <w:rPr>
          <w:rFonts w:cstheme="minorHAnsi"/>
          <w:b/>
          <w:lang w:val="en"/>
        </w:rPr>
        <w:t>Madhus</w:t>
      </w:r>
      <w:proofErr w:type="spellEnd"/>
      <w:r w:rsidRPr="008D49F9">
        <w:rPr>
          <w:rFonts w:cstheme="minorHAnsi"/>
          <w:b/>
          <w:lang w:val="en"/>
        </w:rPr>
        <w:t xml:space="preserve"> (Meyers Food House) Food Design Workshop</w:t>
      </w:r>
    </w:p>
    <w:p w14:paraId="4D608D65" w14:textId="598444F4" w:rsidR="00027DAA" w:rsidRPr="008D49F9" w:rsidRDefault="00027DAA" w:rsidP="008D4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heme="minorHAnsi"/>
          <w:color w:val="222222"/>
          <w:sz w:val="22"/>
          <w:szCs w:val="22"/>
          <w:lang w:val="en-US" w:eastAsia="da-DK"/>
        </w:rPr>
      </w:pPr>
      <w:r w:rsidRPr="00027DAA">
        <w:rPr>
          <w:rFonts w:eastAsia="Times New Roman" w:cstheme="minorHAnsi"/>
          <w:color w:val="222222"/>
          <w:sz w:val="22"/>
          <w:szCs w:val="22"/>
          <w:bdr w:val="none" w:sz="0" w:space="0" w:color="auto" w:frame="1"/>
          <w:lang w:val="en" w:eastAsia="da-DK"/>
        </w:rPr>
        <w:t xml:space="preserve">Meyers </w:t>
      </w:r>
      <w:proofErr w:type="spellStart"/>
      <w:r w:rsidRPr="00027DAA">
        <w:rPr>
          <w:rFonts w:eastAsia="Times New Roman" w:cstheme="minorHAnsi"/>
          <w:color w:val="222222"/>
          <w:sz w:val="22"/>
          <w:szCs w:val="22"/>
          <w:bdr w:val="none" w:sz="0" w:space="0" w:color="auto" w:frame="1"/>
          <w:lang w:val="en" w:eastAsia="da-DK"/>
        </w:rPr>
        <w:t>Madhus</w:t>
      </w:r>
      <w:proofErr w:type="spellEnd"/>
      <w:r w:rsidRPr="00027DAA">
        <w:rPr>
          <w:rFonts w:eastAsia="Times New Roman" w:cstheme="minorHAnsi"/>
          <w:color w:val="222222"/>
          <w:sz w:val="22"/>
          <w:szCs w:val="22"/>
          <w:bdr w:val="none" w:sz="0" w:space="0" w:color="auto" w:frame="1"/>
          <w:lang w:val="en" w:eastAsia="da-DK"/>
        </w:rPr>
        <w:t xml:space="preserve"> provides gastronomic inspiration and business development for professionals. </w:t>
      </w:r>
      <w:r w:rsidR="00A977E1" w:rsidRPr="008D49F9">
        <w:rPr>
          <w:rFonts w:eastAsia="Times New Roman" w:cstheme="minorHAnsi"/>
          <w:color w:val="222222"/>
          <w:sz w:val="22"/>
          <w:szCs w:val="22"/>
          <w:bdr w:val="none" w:sz="0" w:space="0" w:color="auto" w:frame="1"/>
          <w:lang w:val="en" w:eastAsia="da-DK"/>
        </w:rPr>
        <w:t>Meyers Madshus arranges</w:t>
      </w:r>
      <w:r w:rsidRPr="00027DAA">
        <w:rPr>
          <w:rFonts w:eastAsia="Times New Roman" w:cstheme="minorHAnsi"/>
          <w:color w:val="222222"/>
          <w:sz w:val="22"/>
          <w:szCs w:val="22"/>
          <w:bdr w:val="none" w:sz="0" w:space="0" w:color="auto" w:frame="1"/>
          <w:lang w:val="en" w:eastAsia="da-DK"/>
        </w:rPr>
        <w:t xml:space="preserve"> workshops for large companies in the food industry with a high professional content.</w:t>
      </w:r>
      <w:r w:rsidR="00A977E1" w:rsidRPr="008D49F9">
        <w:rPr>
          <w:rFonts w:eastAsia="Times New Roman" w:cstheme="minorHAnsi"/>
          <w:color w:val="222222"/>
          <w:sz w:val="22"/>
          <w:szCs w:val="22"/>
          <w:bdr w:val="none" w:sz="0" w:space="0" w:color="auto" w:frame="1"/>
          <w:lang w:val="en" w:eastAsia="da-DK"/>
        </w:rPr>
        <w:t xml:space="preserve"> Their </w:t>
      </w:r>
      <w:r w:rsidRPr="008D49F9">
        <w:rPr>
          <w:rFonts w:cstheme="minorHAnsi"/>
          <w:color w:val="222222"/>
          <w:sz w:val="22"/>
          <w:szCs w:val="22"/>
          <w:bdr w:val="none" w:sz="0" w:space="0" w:color="auto" w:frame="1"/>
          <w:lang w:val="en"/>
        </w:rPr>
        <w:t xml:space="preserve">Food Design Workshops </w:t>
      </w:r>
      <w:proofErr w:type="gramStart"/>
      <w:r w:rsidRPr="008D49F9">
        <w:rPr>
          <w:rFonts w:cstheme="minorHAnsi"/>
          <w:color w:val="222222"/>
          <w:sz w:val="22"/>
          <w:szCs w:val="22"/>
          <w:bdr w:val="none" w:sz="0" w:space="0" w:color="auto" w:frame="1"/>
          <w:lang w:val="en"/>
        </w:rPr>
        <w:t>is particularly aimed</w:t>
      </w:r>
      <w:proofErr w:type="gramEnd"/>
      <w:r w:rsidRPr="008D49F9">
        <w:rPr>
          <w:rFonts w:cstheme="minorHAnsi"/>
          <w:color w:val="222222"/>
          <w:sz w:val="22"/>
          <w:szCs w:val="22"/>
          <w:bdr w:val="none" w:sz="0" w:space="0" w:color="auto" w:frame="1"/>
          <w:lang w:val="en"/>
        </w:rPr>
        <w:t xml:space="preserve"> at food professionals who are involved in product and concept development.</w:t>
      </w:r>
    </w:p>
    <w:p w14:paraId="60DA1C3E" w14:textId="44D98CF7" w:rsidR="00A65977" w:rsidRPr="008D49F9" w:rsidRDefault="00A65977" w:rsidP="008D49F9">
      <w:pPr>
        <w:widowControl w:val="0"/>
        <w:autoSpaceDE w:val="0"/>
        <w:autoSpaceDN w:val="0"/>
        <w:adjustRightInd w:val="0"/>
        <w:spacing w:line="276" w:lineRule="auto"/>
        <w:rPr>
          <w:rStyle w:val="Heading1Char"/>
          <w:rFonts w:asciiTheme="minorHAnsi" w:hAnsiTheme="minorHAnsi" w:cstheme="minorHAnsi"/>
          <w:color w:val="000000" w:themeColor="text1"/>
          <w:sz w:val="22"/>
          <w:szCs w:val="22"/>
          <w:lang w:val="en-US"/>
        </w:rPr>
      </w:pPr>
    </w:p>
    <w:p w14:paraId="6901B7D8" w14:textId="0B71CD9D" w:rsidR="00027DAA" w:rsidRPr="008D49F9" w:rsidRDefault="00027DAA" w:rsidP="008D49F9">
      <w:pPr>
        <w:widowControl w:val="0"/>
        <w:autoSpaceDE w:val="0"/>
        <w:autoSpaceDN w:val="0"/>
        <w:adjustRightInd w:val="0"/>
        <w:spacing w:line="276" w:lineRule="auto"/>
        <w:rPr>
          <w:rStyle w:val="Heading1Char"/>
          <w:rFonts w:asciiTheme="minorHAnsi" w:hAnsiTheme="minorHAnsi" w:cstheme="minorHAnsi"/>
          <w:color w:val="000000" w:themeColor="text1"/>
          <w:sz w:val="22"/>
          <w:szCs w:val="22"/>
          <w:lang w:val="en-US"/>
        </w:rPr>
      </w:pPr>
      <w:r w:rsidRPr="008D49F9">
        <w:rPr>
          <w:rStyle w:val="Heading1Char"/>
          <w:rFonts w:asciiTheme="minorHAnsi" w:hAnsiTheme="minorHAnsi" w:cstheme="minorHAnsi"/>
          <w:color w:val="000000" w:themeColor="text1"/>
          <w:sz w:val="22"/>
          <w:szCs w:val="22"/>
          <w:lang w:val="en-US"/>
        </w:rPr>
        <w:t xml:space="preserve">Here we will hear about the processes that takes places from the initial idea </w:t>
      </w:r>
      <w:r w:rsidR="00A977E1" w:rsidRPr="008D49F9">
        <w:rPr>
          <w:rStyle w:val="Heading1Char"/>
          <w:rFonts w:asciiTheme="minorHAnsi" w:hAnsiTheme="minorHAnsi" w:cstheme="minorHAnsi"/>
          <w:color w:val="000000" w:themeColor="text1"/>
          <w:sz w:val="22"/>
          <w:szCs w:val="22"/>
          <w:lang w:val="en-US"/>
        </w:rPr>
        <w:t>to the final product and how knowledge about current taste trends and consumer behavior plays a high role in the process.</w:t>
      </w:r>
    </w:p>
    <w:p w14:paraId="56C0FDE8" w14:textId="137D5862" w:rsidR="00027DAA" w:rsidRPr="008D49F9" w:rsidRDefault="00027DAA" w:rsidP="008D49F9">
      <w:pPr>
        <w:widowControl w:val="0"/>
        <w:autoSpaceDE w:val="0"/>
        <w:autoSpaceDN w:val="0"/>
        <w:adjustRightInd w:val="0"/>
        <w:spacing w:line="276" w:lineRule="auto"/>
        <w:rPr>
          <w:rStyle w:val="Heading1Char"/>
          <w:rFonts w:asciiTheme="minorHAnsi" w:hAnsiTheme="minorHAnsi" w:cstheme="minorHAnsi"/>
          <w:color w:val="000000" w:themeColor="text1"/>
          <w:sz w:val="22"/>
          <w:szCs w:val="22"/>
          <w:lang w:val="en-US"/>
        </w:rPr>
      </w:pPr>
    </w:p>
    <w:p w14:paraId="4AB46E09" w14:textId="4BF9C11E" w:rsidR="00A977E1" w:rsidRPr="008D49F9" w:rsidRDefault="00A977E1" w:rsidP="008D49F9">
      <w:pPr>
        <w:widowControl w:val="0"/>
        <w:autoSpaceDE w:val="0"/>
        <w:autoSpaceDN w:val="0"/>
        <w:adjustRightInd w:val="0"/>
        <w:spacing w:line="276" w:lineRule="auto"/>
        <w:rPr>
          <w:rStyle w:val="Heading1Char"/>
          <w:rFonts w:asciiTheme="minorHAnsi" w:hAnsiTheme="minorHAnsi" w:cstheme="minorHAnsi"/>
          <w:b/>
          <w:color w:val="000000" w:themeColor="text1"/>
          <w:sz w:val="22"/>
          <w:szCs w:val="22"/>
          <w:lang w:val="en-US"/>
        </w:rPr>
      </w:pPr>
      <w:r w:rsidRPr="008D49F9">
        <w:rPr>
          <w:rStyle w:val="Heading1Char"/>
          <w:rFonts w:asciiTheme="minorHAnsi" w:hAnsiTheme="minorHAnsi" w:cstheme="minorHAnsi"/>
          <w:b/>
          <w:color w:val="000000" w:themeColor="text1"/>
          <w:sz w:val="22"/>
          <w:szCs w:val="22"/>
          <w:lang w:val="en-US"/>
        </w:rPr>
        <w:t xml:space="preserve">Guided tour at </w:t>
      </w:r>
      <w:proofErr w:type="spellStart"/>
      <w:r w:rsidRPr="008D49F9">
        <w:rPr>
          <w:rFonts w:cstheme="minorHAnsi"/>
          <w:b/>
          <w:iCs/>
          <w:color w:val="000000" w:themeColor="text1"/>
          <w:sz w:val="22"/>
          <w:szCs w:val="22"/>
        </w:rPr>
        <w:t>Östermalms</w:t>
      </w:r>
      <w:proofErr w:type="spellEnd"/>
      <w:r w:rsidRPr="008D49F9">
        <w:rPr>
          <w:rFonts w:cstheme="minorHAnsi"/>
          <w:b/>
          <w:iCs/>
          <w:color w:val="000000" w:themeColor="text1"/>
          <w:sz w:val="22"/>
          <w:szCs w:val="22"/>
        </w:rPr>
        <w:t xml:space="preserve"> </w:t>
      </w:r>
      <w:proofErr w:type="spellStart"/>
      <w:r w:rsidRPr="008D49F9">
        <w:rPr>
          <w:rFonts w:cstheme="minorHAnsi"/>
          <w:b/>
          <w:iCs/>
          <w:color w:val="000000" w:themeColor="text1"/>
          <w:sz w:val="22"/>
          <w:szCs w:val="22"/>
        </w:rPr>
        <w:t>Saluhall</w:t>
      </w:r>
      <w:proofErr w:type="spellEnd"/>
    </w:p>
    <w:p w14:paraId="28F2531F" w14:textId="586EC7E6" w:rsidR="002B4E68" w:rsidRPr="008D49F9" w:rsidRDefault="002B4E68" w:rsidP="008D49F9">
      <w:pPr>
        <w:widowControl w:val="0"/>
        <w:autoSpaceDE w:val="0"/>
        <w:autoSpaceDN w:val="0"/>
        <w:adjustRightInd w:val="0"/>
        <w:spacing w:line="276" w:lineRule="auto"/>
        <w:rPr>
          <w:rStyle w:val="Heading1Char"/>
          <w:rFonts w:asciiTheme="minorHAnsi" w:eastAsiaTheme="minorHAnsi" w:hAnsiTheme="minorHAnsi" w:cstheme="minorHAnsi"/>
          <w:iCs/>
          <w:color w:val="000000" w:themeColor="text1"/>
          <w:sz w:val="22"/>
          <w:szCs w:val="22"/>
        </w:rPr>
      </w:pPr>
      <w:r w:rsidRPr="008D49F9">
        <w:rPr>
          <w:rFonts w:cstheme="minorHAnsi"/>
          <w:iCs/>
          <w:color w:val="000000" w:themeColor="text1"/>
          <w:sz w:val="22"/>
          <w:szCs w:val="22"/>
        </w:rPr>
        <w:t xml:space="preserve">On their website. </w:t>
      </w:r>
      <w:proofErr w:type="spellStart"/>
      <w:r w:rsidR="00A977E1" w:rsidRPr="008D49F9">
        <w:rPr>
          <w:rFonts w:cstheme="minorHAnsi"/>
          <w:iCs/>
          <w:color w:val="000000" w:themeColor="text1"/>
          <w:sz w:val="22"/>
          <w:szCs w:val="22"/>
        </w:rPr>
        <w:t>Östermalms</w:t>
      </w:r>
      <w:proofErr w:type="spellEnd"/>
      <w:r w:rsidR="00A977E1" w:rsidRPr="008D49F9">
        <w:rPr>
          <w:rFonts w:cstheme="minorHAnsi"/>
          <w:iCs/>
          <w:color w:val="000000" w:themeColor="text1"/>
          <w:sz w:val="22"/>
          <w:szCs w:val="22"/>
        </w:rPr>
        <w:t xml:space="preserve"> </w:t>
      </w:r>
      <w:proofErr w:type="spellStart"/>
      <w:r w:rsidR="00A977E1" w:rsidRPr="008D49F9">
        <w:rPr>
          <w:rFonts w:cstheme="minorHAnsi"/>
          <w:iCs/>
          <w:color w:val="000000" w:themeColor="text1"/>
          <w:sz w:val="22"/>
          <w:szCs w:val="22"/>
        </w:rPr>
        <w:t>Saluhall</w:t>
      </w:r>
      <w:proofErr w:type="spellEnd"/>
      <w:r w:rsidR="00A977E1" w:rsidRPr="008D49F9">
        <w:rPr>
          <w:rFonts w:cstheme="minorHAnsi"/>
          <w:iCs/>
          <w:color w:val="000000" w:themeColor="text1"/>
          <w:sz w:val="22"/>
          <w:szCs w:val="22"/>
        </w:rPr>
        <w:t xml:space="preserve"> </w:t>
      </w:r>
      <w:r w:rsidRPr="008D49F9">
        <w:rPr>
          <w:rFonts w:cstheme="minorHAnsi"/>
          <w:iCs/>
          <w:color w:val="000000" w:themeColor="text1"/>
          <w:sz w:val="22"/>
          <w:szCs w:val="22"/>
        </w:rPr>
        <w:t xml:space="preserve">states that food market </w:t>
      </w:r>
      <w:r w:rsidR="00A977E1" w:rsidRPr="008D49F9">
        <w:rPr>
          <w:rFonts w:cstheme="minorHAnsi"/>
          <w:iCs/>
          <w:color w:val="000000" w:themeColor="text1"/>
          <w:sz w:val="22"/>
          <w:szCs w:val="22"/>
        </w:rPr>
        <w:t xml:space="preserve">is </w:t>
      </w:r>
      <w:r w:rsidRPr="008D49F9">
        <w:rPr>
          <w:rFonts w:cstheme="minorHAnsi"/>
          <w:i/>
          <w:iCs/>
          <w:color w:val="000000" w:themeColor="text1"/>
          <w:sz w:val="22"/>
          <w:szCs w:val="22"/>
        </w:rPr>
        <w:t>“</w:t>
      </w:r>
      <w:r w:rsidR="00A977E1" w:rsidRPr="008D49F9">
        <w:rPr>
          <w:rFonts w:cstheme="minorHAnsi"/>
          <w:i/>
          <w:iCs/>
          <w:color w:val="000000" w:themeColor="text1"/>
          <w:sz w:val="22"/>
          <w:szCs w:val="22"/>
        </w:rPr>
        <w:t xml:space="preserve">a beautiful and well preserved historical document of urban </w:t>
      </w:r>
      <w:proofErr w:type="gramStart"/>
      <w:r w:rsidR="00A977E1" w:rsidRPr="008D49F9">
        <w:rPr>
          <w:rFonts w:cstheme="minorHAnsi"/>
          <w:i/>
          <w:iCs/>
          <w:color w:val="000000" w:themeColor="text1"/>
          <w:sz w:val="22"/>
          <w:szCs w:val="22"/>
        </w:rPr>
        <w:t>residents</w:t>
      </w:r>
      <w:proofErr w:type="gramEnd"/>
      <w:r w:rsidR="00A977E1" w:rsidRPr="008D49F9">
        <w:rPr>
          <w:rFonts w:cstheme="minorHAnsi"/>
          <w:i/>
          <w:iCs/>
          <w:color w:val="000000" w:themeColor="text1"/>
          <w:sz w:val="22"/>
          <w:szCs w:val="22"/>
        </w:rPr>
        <w:t xml:space="preserve"> interest in good food and for 130 years it´s been a veritable oasis for gourmets and gastronomes</w:t>
      </w:r>
      <w:r w:rsidRPr="008D49F9">
        <w:rPr>
          <w:rFonts w:cstheme="minorHAnsi"/>
          <w:i/>
          <w:iCs/>
          <w:color w:val="000000" w:themeColor="text1"/>
          <w:sz w:val="22"/>
          <w:szCs w:val="22"/>
        </w:rPr>
        <w:t xml:space="preserve">”. </w:t>
      </w:r>
      <w:r w:rsidRPr="008D49F9">
        <w:rPr>
          <w:rFonts w:cstheme="minorHAnsi"/>
          <w:iCs/>
          <w:color w:val="000000" w:themeColor="text1"/>
          <w:sz w:val="22"/>
          <w:szCs w:val="22"/>
        </w:rPr>
        <w:t>We will</w:t>
      </w:r>
      <w:r w:rsidRPr="008D49F9">
        <w:rPr>
          <w:rFonts w:cstheme="minorHAnsi"/>
          <w:i/>
          <w:iCs/>
          <w:color w:val="000000" w:themeColor="text1"/>
          <w:sz w:val="22"/>
          <w:szCs w:val="22"/>
        </w:rPr>
        <w:t xml:space="preserve"> </w:t>
      </w:r>
      <w:r w:rsidRPr="008D49F9">
        <w:rPr>
          <w:rFonts w:cstheme="minorHAnsi"/>
          <w:iCs/>
          <w:color w:val="000000" w:themeColor="text1"/>
          <w:sz w:val="22"/>
          <w:szCs w:val="22"/>
        </w:rPr>
        <w:t xml:space="preserve">visit the food market and have a guided tour with a focus on </w:t>
      </w:r>
      <w:proofErr w:type="spellStart"/>
      <w:r w:rsidRPr="008D49F9">
        <w:rPr>
          <w:rFonts w:cstheme="minorHAnsi"/>
          <w:color w:val="000000" w:themeColor="text1"/>
          <w:sz w:val="22"/>
          <w:szCs w:val="22"/>
        </w:rPr>
        <w:t>Östermalms</w:t>
      </w:r>
      <w:proofErr w:type="spellEnd"/>
      <w:r w:rsidRPr="008D49F9">
        <w:rPr>
          <w:rFonts w:cstheme="minorHAnsi"/>
          <w:color w:val="000000" w:themeColor="text1"/>
          <w:sz w:val="22"/>
          <w:szCs w:val="22"/>
        </w:rPr>
        <w:t xml:space="preserve"> </w:t>
      </w:r>
      <w:proofErr w:type="spellStart"/>
      <w:r w:rsidRPr="008D49F9">
        <w:rPr>
          <w:rFonts w:cstheme="minorHAnsi"/>
          <w:color w:val="000000" w:themeColor="text1"/>
          <w:sz w:val="22"/>
          <w:szCs w:val="22"/>
        </w:rPr>
        <w:t>Saluhall</w:t>
      </w:r>
      <w:r w:rsidR="00A2492A" w:rsidRPr="008D49F9">
        <w:rPr>
          <w:rFonts w:cstheme="minorHAnsi"/>
          <w:color w:val="000000" w:themeColor="text1"/>
          <w:sz w:val="22"/>
          <w:szCs w:val="22"/>
        </w:rPr>
        <w:t>s</w:t>
      </w:r>
      <w:proofErr w:type="spellEnd"/>
      <w:r w:rsidR="00A2492A" w:rsidRPr="008D49F9">
        <w:rPr>
          <w:rFonts w:cstheme="minorHAnsi"/>
          <w:color w:val="000000" w:themeColor="text1"/>
          <w:sz w:val="22"/>
          <w:szCs w:val="22"/>
        </w:rPr>
        <w:t xml:space="preserve"> historic importance </w:t>
      </w:r>
      <w:r w:rsidRPr="008D49F9">
        <w:rPr>
          <w:rFonts w:cstheme="minorHAnsi"/>
          <w:color w:val="000000" w:themeColor="text1"/>
          <w:sz w:val="22"/>
          <w:szCs w:val="22"/>
        </w:rPr>
        <w:t xml:space="preserve">as an institution in Stockholm, where food is in a historic setting, which since 1888 provides ingredients and food from Swedish and international cuisines. </w:t>
      </w:r>
      <w:proofErr w:type="spellStart"/>
      <w:r w:rsidRPr="008D49F9">
        <w:rPr>
          <w:rFonts w:cstheme="minorHAnsi"/>
          <w:color w:val="000000" w:themeColor="text1"/>
          <w:sz w:val="22"/>
          <w:szCs w:val="22"/>
        </w:rPr>
        <w:t>Östermalms</w:t>
      </w:r>
      <w:proofErr w:type="spellEnd"/>
      <w:r w:rsidRPr="008D49F9">
        <w:rPr>
          <w:rFonts w:cstheme="minorHAnsi"/>
          <w:color w:val="000000" w:themeColor="text1"/>
          <w:sz w:val="22"/>
          <w:szCs w:val="22"/>
        </w:rPr>
        <w:t xml:space="preserve"> </w:t>
      </w:r>
      <w:proofErr w:type="spellStart"/>
      <w:r w:rsidRPr="008D49F9">
        <w:rPr>
          <w:rFonts w:cstheme="minorHAnsi"/>
          <w:color w:val="000000" w:themeColor="text1"/>
          <w:sz w:val="22"/>
          <w:szCs w:val="22"/>
        </w:rPr>
        <w:t>Saluhall</w:t>
      </w:r>
      <w:proofErr w:type="spellEnd"/>
      <w:r w:rsidRPr="008D49F9">
        <w:rPr>
          <w:rFonts w:cstheme="minorHAnsi"/>
          <w:color w:val="000000" w:themeColor="text1"/>
          <w:sz w:val="22"/>
          <w:szCs w:val="22"/>
        </w:rPr>
        <w:t xml:space="preserve"> also has the highest level in the Stockholm City Museum’s cultural classification. </w:t>
      </w:r>
      <w:proofErr w:type="spellStart"/>
      <w:r w:rsidRPr="008D49F9">
        <w:rPr>
          <w:rFonts w:cstheme="minorHAnsi"/>
          <w:color w:val="000000" w:themeColor="text1"/>
          <w:sz w:val="22"/>
          <w:szCs w:val="22"/>
        </w:rPr>
        <w:t>Östermalms</w:t>
      </w:r>
      <w:proofErr w:type="spellEnd"/>
      <w:r w:rsidRPr="008D49F9">
        <w:rPr>
          <w:rFonts w:cstheme="minorHAnsi"/>
          <w:color w:val="000000" w:themeColor="text1"/>
          <w:sz w:val="22"/>
          <w:szCs w:val="22"/>
        </w:rPr>
        <w:t xml:space="preserve"> </w:t>
      </w:r>
      <w:proofErr w:type="spellStart"/>
      <w:r w:rsidRPr="008D49F9">
        <w:rPr>
          <w:rFonts w:cstheme="minorHAnsi"/>
          <w:color w:val="000000" w:themeColor="text1"/>
          <w:sz w:val="22"/>
          <w:szCs w:val="22"/>
        </w:rPr>
        <w:t>Saluhall</w:t>
      </w:r>
      <w:proofErr w:type="spellEnd"/>
      <w:r w:rsidRPr="008D49F9">
        <w:rPr>
          <w:rFonts w:cstheme="minorHAnsi"/>
          <w:color w:val="000000" w:themeColor="text1"/>
          <w:sz w:val="22"/>
          <w:szCs w:val="22"/>
        </w:rPr>
        <w:t xml:space="preserve"> cultural and historical heritage is stored inside the walls, and makes the building extremely special</w:t>
      </w:r>
      <w:r w:rsidR="00A2492A" w:rsidRPr="008D49F9">
        <w:rPr>
          <w:rFonts w:cstheme="minorHAnsi"/>
          <w:color w:val="000000" w:themeColor="text1"/>
          <w:sz w:val="22"/>
          <w:szCs w:val="22"/>
        </w:rPr>
        <w:t>.</w:t>
      </w:r>
    </w:p>
    <w:p w14:paraId="783079E9" w14:textId="77777777" w:rsidR="00A977E1" w:rsidRPr="008D49F9" w:rsidRDefault="00A977E1" w:rsidP="008D49F9">
      <w:pPr>
        <w:widowControl w:val="0"/>
        <w:autoSpaceDE w:val="0"/>
        <w:autoSpaceDN w:val="0"/>
        <w:adjustRightInd w:val="0"/>
        <w:spacing w:line="276" w:lineRule="auto"/>
        <w:rPr>
          <w:rStyle w:val="Heading1Char"/>
          <w:rFonts w:asciiTheme="minorHAnsi" w:hAnsiTheme="minorHAnsi" w:cstheme="minorHAnsi"/>
          <w:color w:val="000000" w:themeColor="text1"/>
          <w:lang w:val="en-US"/>
        </w:rPr>
      </w:pPr>
    </w:p>
    <w:p w14:paraId="71B83322" w14:textId="2CF7B0DA" w:rsidR="005A7DE4" w:rsidRPr="008D49F9" w:rsidRDefault="005A7DE4" w:rsidP="008D49F9">
      <w:pPr>
        <w:widowControl w:val="0"/>
        <w:autoSpaceDE w:val="0"/>
        <w:autoSpaceDN w:val="0"/>
        <w:adjustRightInd w:val="0"/>
        <w:spacing w:line="276" w:lineRule="auto"/>
        <w:rPr>
          <w:rStyle w:val="Heading2Char"/>
          <w:rFonts w:asciiTheme="minorHAnsi" w:hAnsiTheme="minorHAnsi" w:cstheme="minorHAnsi"/>
          <w:color w:val="000000" w:themeColor="text1"/>
          <w:lang w:val="en"/>
        </w:rPr>
      </w:pPr>
      <w:r w:rsidRPr="008D49F9">
        <w:rPr>
          <w:rStyle w:val="Heading1Char"/>
          <w:rFonts w:asciiTheme="minorHAnsi" w:hAnsiTheme="minorHAnsi" w:cstheme="minorHAnsi"/>
          <w:color w:val="000000" w:themeColor="text1"/>
          <w:lang w:val="en"/>
        </w:rPr>
        <w:t xml:space="preserve">Guest Lecturers </w:t>
      </w:r>
    </w:p>
    <w:p w14:paraId="655C4855" w14:textId="77777777" w:rsidR="008D49F9" w:rsidRDefault="008D49F9" w:rsidP="008D49F9">
      <w:pPr>
        <w:widowControl w:val="0"/>
        <w:autoSpaceDE w:val="0"/>
        <w:autoSpaceDN w:val="0"/>
        <w:adjustRightInd w:val="0"/>
        <w:spacing w:line="276" w:lineRule="auto"/>
        <w:rPr>
          <w:rFonts w:cstheme="minorHAnsi"/>
          <w:b/>
          <w:color w:val="212127"/>
          <w:sz w:val="22"/>
          <w:szCs w:val="22"/>
        </w:rPr>
      </w:pPr>
    </w:p>
    <w:p w14:paraId="40F7FFB4" w14:textId="44289EAE" w:rsidR="008D49F9" w:rsidRPr="008D49F9" w:rsidRDefault="008D49F9" w:rsidP="008D49F9">
      <w:pPr>
        <w:widowControl w:val="0"/>
        <w:autoSpaceDE w:val="0"/>
        <w:autoSpaceDN w:val="0"/>
        <w:adjustRightInd w:val="0"/>
        <w:spacing w:line="276" w:lineRule="auto"/>
        <w:rPr>
          <w:rFonts w:cstheme="minorHAnsi"/>
          <w:b/>
          <w:color w:val="212127"/>
          <w:sz w:val="22"/>
          <w:szCs w:val="22"/>
        </w:rPr>
      </w:pPr>
      <w:r w:rsidRPr="008D49F9">
        <w:rPr>
          <w:rFonts w:cstheme="minorHAnsi"/>
          <w:b/>
          <w:color w:val="212127"/>
          <w:sz w:val="22"/>
          <w:szCs w:val="22"/>
        </w:rPr>
        <w:t xml:space="preserve">Food Blogger </w:t>
      </w:r>
      <w:proofErr w:type="spellStart"/>
      <w:r w:rsidRPr="008D49F9">
        <w:rPr>
          <w:rFonts w:cstheme="minorHAnsi"/>
          <w:b/>
          <w:color w:val="212127"/>
          <w:sz w:val="22"/>
          <w:szCs w:val="22"/>
        </w:rPr>
        <w:t>Niki</w:t>
      </w:r>
      <w:proofErr w:type="spellEnd"/>
      <w:r w:rsidRPr="008D49F9">
        <w:rPr>
          <w:rFonts w:cstheme="minorHAnsi"/>
          <w:b/>
          <w:color w:val="212127"/>
          <w:sz w:val="22"/>
          <w:szCs w:val="22"/>
        </w:rPr>
        <w:t xml:space="preserve"> </w:t>
      </w:r>
      <w:proofErr w:type="spellStart"/>
      <w:r w:rsidRPr="008D49F9">
        <w:rPr>
          <w:rFonts w:cstheme="minorHAnsi"/>
          <w:b/>
          <w:color w:val="212127"/>
          <w:sz w:val="22"/>
          <w:szCs w:val="22"/>
        </w:rPr>
        <w:t>Jennisch</w:t>
      </w:r>
      <w:proofErr w:type="spellEnd"/>
    </w:p>
    <w:p w14:paraId="428E9E5B" w14:textId="179B6ED8" w:rsidR="005A7DE4" w:rsidRPr="008D49F9" w:rsidRDefault="00A2492A" w:rsidP="008D49F9">
      <w:pPr>
        <w:widowControl w:val="0"/>
        <w:autoSpaceDE w:val="0"/>
        <w:autoSpaceDN w:val="0"/>
        <w:adjustRightInd w:val="0"/>
        <w:spacing w:line="276" w:lineRule="auto"/>
        <w:rPr>
          <w:rFonts w:cstheme="minorHAnsi"/>
          <w:iCs/>
          <w:color w:val="2B8A53"/>
          <w:sz w:val="22"/>
          <w:szCs w:val="22"/>
          <w:lang w:val="en"/>
        </w:rPr>
      </w:pPr>
      <w:r w:rsidRPr="008D49F9">
        <w:rPr>
          <w:rFonts w:cstheme="minorHAnsi"/>
          <w:color w:val="212127"/>
          <w:sz w:val="22"/>
          <w:szCs w:val="22"/>
        </w:rPr>
        <w:t xml:space="preserve">Food Blogger </w:t>
      </w:r>
      <w:proofErr w:type="spellStart"/>
      <w:r w:rsidRPr="008D49F9">
        <w:rPr>
          <w:rFonts w:cstheme="minorHAnsi"/>
          <w:color w:val="212127"/>
          <w:sz w:val="22"/>
          <w:szCs w:val="22"/>
        </w:rPr>
        <w:t>Niki</w:t>
      </w:r>
      <w:proofErr w:type="spellEnd"/>
      <w:r w:rsidRPr="008D49F9">
        <w:rPr>
          <w:rFonts w:cstheme="minorHAnsi"/>
          <w:color w:val="212127"/>
          <w:sz w:val="22"/>
          <w:szCs w:val="22"/>
        </w:rPr>
        <w:t xml:space="preserve"> </w:t>
      </w:r>
      <w:proofErr w:type="spellStart"/>
      <w:r w:rsidRPr="008D49F9">
        <w:rPr>
          <w:rFonts w:cstheme="minorHAnsi"/>
          <w:color w:val="212127"/>
          <w:sz w:val="22"/>
          <w:szCs w:val="22"/>
        </w:rPr>
        <w:t>Jennisch</w:t>
      </w:r>
      <w:proofErr w:type="spellEnd"/>
      <w:r w:rsidRPr="008D49F9">
        <w:rPr>
          <w:rFonts w:cstheme="minorHAnsi"/>
          <w:color w:val="212127"/>
          <w:sz w:val="22"/>
          <w:szCs w:val="22"/>
        </w:rPr>
        <w:t xml:space="preserve"> is a Swedish food blogger who lives in Stockholm and spends most of his </w:t>
      </w:r>
      <w:proofErr w:type="gramStart"/>
      <w:r w:rsidRPr="008D49F9">
        <w:rPr>
          <w:rFonts w:cstheme="minorHAnsi"/>
          <w:color w:val="212127"/>
          <w:sz w:val="22"/>
          <w:szCs w:val="22"/>
        </w:rPr>
        <w:t>spare  time</w:t>
      </w:r>
      <w:proofErr w:type="gramEnd"/>
      <w:r w:rsidRPr="008D49F9">
        <w:rPr>
          <w:rFonts w:cstheme="minorHAnsi"/>
          <w:color w:val="212127"/>
          <w:sz w:val="22"/>
          <w:szCs w:val="22"/>
        </w:rPr>
        <w:t xml:space="preserve"> exploring Stockholm’s culinary jungle and searching for the best for stories. For his guest </w:t>
      </w:r>
      <w:proofErr w:type="gramStart"/>
      <w:r w:rsidRPr="008D49F9">
        <w:rPr>
          <w:rFonts w:cstheme="minorHAnsi"/>
          <w:color w:val="212127"/>
          <w:sz w:val="22"/>
          <w:szCs w:val="22"/>
        </w:rPr>
        <w:t>lecture</w:t>
      </w:r>
      <w:proofErr w:type="gramEnd"/>
      <w:r w:rsidRPr="008D49F9">
        <w:rPr>
          <w:rFonts w:cstheme="minorHAnsi"/>
          <w:color w:val="212127"/>
          <w:sz w:val="22"/>
          <w:szCs w:val="22"/>
        </w:rPr>
        <w:t xml:space="preserve"> he will talk about what inspired him to open his blog and what role he thinks his works plays in other peoples life and the power he has over the choice people make. </w:t>
      </w:r>
    </w:p>
    <w:p w14:paraId="745DDE66" w14:textId="694E7015" w:rsidR="005A7DE4" w:rsidRPr="008D49F9" w:rsidRDefault="005A7DE4" w:rsidP="008D49F9">
      <w:pPr>
        <w:widowControl w:val="0"/>
        <w:autoSpaceDE w:val="0"/>
        <w:autoSpaceDN w:val="0"/>
        <w:adjustRightInd w:val="0"/>
        <w:spacing w:line="276" w:lineRule="auto"/>
        <w:rPr>
          <w:rFonts w:cstheme="minorHAnsi"/>
          <w:color w:val="222D35"/>
          <w:sz w:val="22"/>
          <w:szCs w:val="22"/>
          <w:lang w:val="en"/>
        </w:rPr>
      </w:pPr>
    </w:p>
    <w:p w14:paraId="012EB458" w14:textId="4C3CAB0A" w:rsidR="008D49F9" w:rsidRPr="008D49F9" w:rsidRDefault="008D49F9" w:rsidP="008D49F9">
      <w:pPr>
        <w:widowControl w:val="0"/>
        <w:autoSpaceDE w:val="0"/>
        <w:autoSpaceDN w:val="0"/>
        <w:adjustRightInd w:val="0"/>
        <w:spacing w:line="276" w:lineRule="auto"/>
        <w:rPr>
          <w:rFonts w:cstheme="minorHAnsi"/>
          <w:color w:val="222D35"/>
          <w:sz w:val="22"/>
          <w:szCs w:val="22"/>
          <w:lang w:val="en"/>
        </w:rPr>
      </w:pPr>
      <w:r w:rsidRPr="008D49F9">
        <w:rPr>
          <w:rFonts w:cstheme="minorHAnsi"/>
          <w:color w:val="1C1C1C"/>
          <w:sz w:val="22"/>
          <w:szCs w:val="22"/>
        </w:rPr>
        <w:t xml:space="preserve">Cecilia Bergh, co-founder and CEO of </w:t>
      </w:r>
      <w:proofErr w:type="spellStart"/>
      <w:r w:rsidRPr="008D49F9">
        <w:rPr>
          <w:rFonts w:cstheme="minorHAnsi"/>
          <w:color w:val="1C1C1C"/>
          <w:sz w:val="22"/>
          <w:szCs w:val="22"/>
        </w:rPr>
        <w:t>Mando</w:t>
      </w:r>
      <w:proofErr w:type="spellEnd"/>
      <w:r w:rsidRPr="008D49F9">
        <w:rPr>
          <w:rFonts w:cstheme="minorHAnsi"/>
          <w:color w:val="1C1C1C"/>
          <w:sz w:val="22"/>
          <w:szCs w:val="22"/>
        </w:rPr>
        <w:t xml:space="preserve"> Group AB</w:t>
      </w:r>
    </w:p>
    <w:p w14:paraId="4F89046B" w14:textId="107811C5" w:rsidR="008D49F9" w:rsidRPr="008D49F9" w:rsidRDefault="008D49F9" w:rsidP="008D49F9">
      <w:pPr>
        <w:widowControl w:val="0"/>
        <w:autoSpaceDE w:val="0"/>
        <w:autoSpaceDN w:val="0"/>
        <w:adjustRightInd w:val="0"/>
        <w:spacing w:line="276" w:lineRule="auto"/>
        <w:rPr>
          <w:rFonts w:cstheme="minorHAnsi"/>
          <w:color w:val="222D35"/>
          <w:sz w:val="22"/>
          <w:szCs w:val="22"/>
          <w:lang w:val="en"/>
        </w:rPr>
      </w:pPr>
      <w:r w:rsidRPr="008D49F9">
        <w:rPr>
          <w:rFonts w:cstheme="minorHAnsi"/>
          <w:color w:val="1C1C1C"/>
          <w:sz w:val="22"/>
          <w:szCs w:val="22"/>
        </w:rPr>
        <w:t xml:space="preserve">The </w:t>
      </w:r>
      <w:proofErr w:type="spellStart"/>
      <w:r w:rsidRPr="008D49F9">
        <w:rPr>
          <w:rFonts w:cstheme="minorHAnsi"/>
          <w:color w:val="1C1C1C"/>
          <w:sz w:val="22"/>
          <w:szCs w:val="22"/>
        </w:rPr>
        <w:t>Mandometer</w:t>
      </w:r>
      <w:proofErr w:type="spellEnd"/>
      <w:r w:rsidRPr="008D49F9">
        <w:rPr>
          <w:rFonts w:cstheme="minorHAnsi"/>
          <w:color w:val="1C1C1C"/>
          <w:sz w:val="22"/>
          <w:szCs w:val="22"/>
        </w:rPr>
        <w:t xml:space="preserve"> treatment </w:t>
      </w:r>
      <w:proofErr w:type="gramStart"/>
      <w:r w:rsidRPr="008D49F9">
        <w:rPr>
          <w:rFonts w:cstheme="minorHAnsi"/>
          <w:color w:val="1C1C1C"/>
          <w:sz w:val="22"/>
          <w:szCs w:val="22"/>
        </w:rPr>
        <w:t>has been developed</w:t>
      </w:r>
      <w:proofErr w:type="gramEnd"/>
      <w:r w:rsidRPr="008D49F9">
        <w:rPr>
          <w:rFonts w:cstheme="minorHAnsi"/>
          <w:color w:val="1C1C1C"/>
          <w:sz w:val="22"/>
          <w:szCs w:val="22"/>
        </w:rPr>
        <w:t xml:space="preserve"> in co-operation with the </w:t>
      </w:r>
      <w:proofErr w:type="spellStart"/>
      <w:r w:rsidRPr="008D49F9">
        <w:rPr>
          <w:rFonts w:cstheme="minorHAnsi"/>
          <w:color w:val="1C1C1C"/>
          <w:sz w:val="22"/>
          <w:szCs w:val="22"/>
        </w:rPr>
        <w:t>Karolinska</w:t>
      </w:r>
      <w:proofErr w:type="spellEnd"/>
      <w:r w:rsidRPr="008D49F9">
        <w:rPr>
          <w:rFonts w:cstheme="minorHAnsi"/>
          <w:color w:val="1C1C1C"/>
          <w:sz w:val="22"/>
          <w:szCs w:val="22"/>
        </w:rPr>
        <w:t xml:space="preserve"> Institute and the results have been extensively published. More than 1,500 patients </w:t>
      </w:r>
      <w:proofErr w:type="gramStart"/>
      <w:r w:rsidRPr="008D49F9">
        <w:rPr>
          <w:rFonts w:cstheme="minorHAnsi"/>
          <w:color w:val="1C1C1C"/>
          <w:sz w:val="22"/>
          <w:szCs w:val="22"/>
        </w:rPr>
        <w:t>have been successfully treated</w:t>
      </w:r>
      <w:proofErr w:type="gramEnd"/>
      <w:r w:rsidRPr="008D49F9">
        <w:rPr>
          <w:rFonts w:cstheme="minorHAnsi"/>
          <w:color w:val="1C1C1C"/>
          <w:sz w:val="22"/>
          <w:szCs w:val="22"/>
        </w:rPr>
        <w:t xml:space="preserve"> during a 25-year period. Patients, parents and their relatives like the treatment, a large number of media reports and newspaper articles testify to its effectiveness is restoring eating behaviour, body weight, and the physical and mental health of the patients.</w:t>
      </w:r>
    </w:p>
    <w:p w14:paraId="330034B8" w14:textId="77777777" w:rsidR="008D49F9" w:rsidRDefault="008D49F9" w:rsidP="008D49F9">
      <w:pPr>
        <w:widowControl w:val="0"/>
        <w:autoSpaceDE w:val="0"/>
        <w:autoSpaceDN w:val="0"/>
        <w:adjustRightInd w:val="0"/>
        <w:spacing w:line="276" w:lineRule="auto"/>
        <w:rPr>
          <w:rFonts w:cstheme="minorHAnsi"/>
          <w:color w:val="222D35"/>
          <w:lang w:val="en"/>
        </w:rPr>
      </w:pPr>
    </w:p>
    <w:p w14:paraId="5AE5FD05" w14:textId="77777777" w:rsidR="008D49F9" w:rsidRPr="008D49F9" w:rsidRDefault="008D49F9" w:rsidP="008D49F9">
      <w:pPr>
        <w:widowControl w:val="0"/>
        <w:autoSpaceDE w:val="0"/>
        <w:autoSpaceDN w:val="0"/>
        <w:adjustRightInd w:val="0"/>
        <w:spacing w:line="276" w:lineRule="auto"/>
        <w:rPr>
          <w:rFonts w:cstheme="minorHAnsi"/>
          <w:color w:val="222D35"/>
          <w:lang w:val="en"/>
        </w:rPr>
      </w:pPr>
    </w:p>
    <w:p w14:paraId="5029EAFC" w14:textId="5CE5C865" w:rsidR="005A7DE4" w:rsidRPr="008D49F9" w:rsidRDefault="005A7DE4" w:rsidP="008D49F9">
      <w:pPr>
        <w:widowControl w:val="0"/>
        <w:autoSpaceDE w:val="0"/>
        <w:autoSpaceDN w:val="0"/>
        <w:adjustRightInd w:val="0"/>
        <w:spacing w:line="276" w:lineRule="auto"/>
        <w:rPr>
          <w:rStyle w:val="Heading2Char"/>
          <w:rFonts w:asciiTheme="minorHAnsi" w:hAnsiTheme="minorHAnsi" w:cstheme="minorHAnsi"/>
          <w:color w:val="000000" w:themeColor="text1"/>
          <w:lang w:val="en"/>
        </w:rPr>
      </w:pPr>
      <w:r w:rsidRPr="008D49F9">
        <w:rPr>
          <w:rStyle w:val="Heading1Char"/>
          <w:rFonts w:asciiTheme="minorHAnsi" w:hAnsiTheme="minorHAnsi" w:cstheme="minorHAnsi"/>
          <w:color w:val="000000" w:themeColor="text1"/>
          <w:lang w:val="en"/>
        </w:rPr>
        <w:t>Approac</w:t>
      </w:r>
      <w:r w:rsidR="00BC1F38" w:rsidRPr="008D49F9">
        <w:rPr>
          <w:rStyle w:val="Heading1Char"/>
          <w:rFonts w:asciiTheme="minorHAnsi" w:hAnsiTheme="minorHAnsi" w:cstheme="minorHAnsi"/>
          <w:color w:val="000000" w:themeColor="text1"/>
          <w:lang w:val="en"/>
        </w:rPr>
        <w:t>h to Teaching</w:t>
      </w:r>
    </w:p>
    <w:p w14:paraId="1243E701" w14:textId="77777777" w:rsidR="00BC1F38" w:rsidRPr="008D49F9" w:rsidRDefault="00BC1F38" w:rsidP="008D49F9">
      <w:pPr>
        <w:widowControl w:val="0"/>
        <w:autoSpaceDE w:val="0"/>
        <w:autoSpaceDN w:val="0"/>
        <w:adjustRightInd w:val="0"/>
        <w:spacing w:line="276" w:lineRule="auto"/>
        <w:contextualSpacing/>
        <w:rPr>
          <w:rFonts w:cstheme="minorHAnsi"/>
          <w:i/>
          <w:sz w:val="20"/>
          <w:szCs w:val="20"/>
        </w:rPr>
      </w:pPr>
      <w:r w:rsidRPr="008D49F9">
        <w:rPr>
          <w:rFonts w:cstheme="minorHAnsi"/>
          <w:sz w:val="20"/>
          <w:szCs w:val="20"/>
        </w:rPr>
        <w:t xml:space="preserve">I strive for an open, interactive learning environment: that means that I ask questions, expect discussion and encourage you to think for yourself. Interactive learning presupposes active participation from the students. For this reason, I will ask you </w:t>
      </w:r>
      <w:proofErr w:type="gramStart"/>
      <w:r w:rsidRPr="008D49F9">
        <w:rPr>
          <w:rFonts w:cstheme="minorHAnsi"/>
          <w:sz w:val="20"/>
          <w:szCs w:val="20"/>
        </w:rPr>
        <w:t>to critically reflect</w:t>
      </w:r>
      <w:proofErr w:type="gramEnd"/>
      <w:r w:rsidRPr="008D49F9">
        <w:rPr>
          <w:rFonts w:cstheme="minorHAnsi"/>
          <w:sz w:val="20"/>
          <w:szCs w:val="20"/>
        </w:rPr>
        <w:t xml:space="preserve"> on the theory, research and practice presented in class. Sometimes such a critical examination uncovers inconsistencies or lack of elaboration. However, being critical of basic assumptions in a theory does not negate </w:t>
      </w:r>
      <w:r w:rsidRPr="008D49F9">
        <w:rPr>
          <w:rFonts w:cstheme="minorHAnsi"/>
          <w:sz w:val="20"/>
          <w:szCs w:val="20"/>
        </w:rPr>
        <w:lastRenderedPageBreak/>
        <w:t>the theory altogether. Therefore, we will try to integrate, rather than dismiss, the different approaches presented in the course</w:t>
      </w:r>
      <w:r w:rsidRPr="008D49F9">
        <w:rPr>
          <w:rStyle w:val="Hyperlink"/>
          <w:rFonts w:cstheme="minorHAnsi"/>
          <w:sz w:val="20"/>
          <w:szCs w:val="20"/>
        </w:rPr>
        <w:t xml:space="preserve"> </w:t>
      </w:r>
    </w:p>
    <w:p w14:paraId="5201C058" w14:textId="77777777" w:rsidR="00BC1F38" w:rsidRPr="008D49F9" w:rsidRDefault="00BC1F38" w:rsidP="008D49F9">
      <w:pPr>
        <w:autoSpaceDE w:val="0"/>
        <w:autoSpaceDN w:val="0"/>
        <w:adjustRightInd w:val="0"/>
        <w:spacing w:line="276" w:lineRule="auto"/>
        <w:contextualSpacing/>
        <w:jc w:val="both"/>
        <w:rPr>
          <w:rFonts w:cstheme="minorHAnsi"/>
          <w:b/>
          <w:bCs/>
          <w:color w:val="000000"/>
          <w:sz w:val="20"/>
          <w:szCs w:val="20"/>
        </w:rPr>
      </w:pPr>
    </w:p>
    <w:p w14:paraId="283CC58A" w14:textId="77777777" w:rsidR="00BC1F38" w:rsidRPr="008D49F9" w:rsidRDefault="00BC1F38" w:rsidP="008D49F9">
      <w:pPr>
        <w:autoSpaceDE w:val="0"/>
        <w:autoSpaceDN w:val="0"/>
        <w:adjustRightInd w:val="0"/>
        <w:spacing w:line="276" w:lineRule="auto"/>
        <w:contextualSpacing/>
        <w:rPr>
          <w:rFonts w:cstheme="minorHAnsi"/>
          <w:bCs/>
          <w:color w:val="000000"/>
          <w:sz w:val="20"/>
          <w:szCs w:val="20"/>
        </w:rPr>
      </w:pPr>
      <w:r w:rsidRPr="008D49F9">
        <w:rPr>
          <w:rFonts w:cstheme="minorHAnsi"/>
          <w:bCs/>
          <w:color w:val="000000"/>
          <w:sz w:val="20"/>
          <w:szCs w:val="20"/>
        </w:rPr>
        <w:t xml:space="preserve">The schedule will list reading materials for each class meeting. Please be prepared by having read and thought about the material before coming to class. By reading the material beforehand, you will better understand the points I make, you </w:t>
      </w:r>
      <w:proofErr w:type="gramStart"/>
      <w:r w:rsidRPr="008D49F9">
        <w:rPr>
          <w:rFonts w:cstheme="minorHAnsi"/>
          <w:bCs/>
          <w:color w:val="000000"/>
          <w:sz w:val="20"/>
          <w:szCs w:val="20"/>
        </w:rPr>
        <w:t>will be better prepared</w:t>
      </w:r>
      <w:proofErr w:type="gramEnd"/>
      <w:r w:rsidRPr="008D49F9">
        <w:rPr>
          <w:rFonts w:cstheme="minorHAnsi"/>
          <w:bCs/>
          <w:color w:val="000000"/>
          <w:sz w:val="20"/>
          <w:szCs w:val="20"/>
        </w:rPr>
        <w:t xml:space="preserve"> for discussion, and you will be able to ask thoughtful and productive questions.</w:t>
      </w:r>
    </w:p>
    <w:p w14:paraId="3E73033E" w14:textId="77777777" w:rsidR="00BC1F38" w:rsidRPr="008D49F9" w:rsidRDefault="00BC1F38" w:rsidP="008D49F9">
      <w:pPr>
        <w:autoSpaceDE w:val="0"/>
        <w:autoSpaceDN w:val="0"/>
        <w:adjustRightInd w:val="0"/>
        <w:spacing w:line="276" w:lineRule="auto"/>
        <w:contextualSpacing/>
        <w:rPr>
          <w:rFonts w:cstheme="minorHAnsi"/>
          <w:bCs/>
          <w:color w:val="000000"/>
          <w:sz w:val="20"/>
          <w:szCs w:val="20"/>
        </w:rPr>
      </w:pPr>
    </w:p>
    <w:p w14:paraId="5D503FA2" w14:textId="77777777" w:rsidR="00BC1F38" w:rsidRPr="008D49F9" w:rsidRDefault="00BC1F38" w:rsidP="008D49F9">
      <w:pPr>
        <w:autoSpaceDE w:val="0"/>
        <w:autoSpaceDN w:val="0"/>
        <w:adjustRightInd w:val="0"/>
        <w:spacing w:line="276" w:lineRule="auto"/>
        <w:contextualSpacing/>
        <w:rPr>
          <w:rFonts w:cstheme="minorHAnsi"/>
          <w:bCs/>
          <w:color w:val="000000"/>
          <w:sz w:val="20"/>
          <w:szCs w:val="20"/>
        </w:rPr>
      </w:pPr>
      <w:r w:rsidRPr="008D49F9">
        <w:rPr>
          <w:rFonts w:cstheme="minorHAnsi"/>
          <w:bCs/>
          <w:color w:val="000000"/>
          <w:sz w:val="20"/>
          <w:szCs w:val="20"/>
        </w:rPr>
        <w:t xml:space="preserve">Classes will consider a few specific topics in depth and will typically not repeat the assigned readings, but will </w:t>
      </w:r>
      <w:proofErr w:type="gramStart"/>
      <w:r w:rsidRPr="008D49F9">
        <w:rPr>
          <w:rFonts w:cstheme="minorHAnsi"/>
          <w:bCs/>
          <w:color w:val="000000"/>
          <w:sz w:val="20"/>
          <w:szCs w:val="20"/>
        </w:rPr>
        <w:t>serve</w:t>
      </w:r>
      <w:proofErr w:type="gramEnd"/>
      <w:r w:rsidRPr="008D49F9">
        <w:rPr>
          <w:rFonts w:cstheme="minorHAnsi"/>
          <w:bCs/>
          <w:color w:val="000000"/>
          <w:sz w:val="20"/>
          <w:szCs w:val="20"/>
        </w:rPr>
        <w:t xml:space="preserve"> as a foundation for the lectures and it will be expected that they are included in class discussions. Thus, most of the materials in the text you will learn on your own outside of class.  It is imperative that you keep up with the readings, because you can </w:t>
      </w:r>
    </w:p>
    <w:p w14:paraId="6AA60915" w14:textId="77777777" w:rsidR="00BC1F38" w:rsidRPr="008D49F9" w:rsidRDefault="00BC1F38" w:rsidP="008D49F9">
      <w:pPr>
        <w:pStyle w:val="ListParagraph"/>
        <w:numPr>
          <w:ilvl w:val="0"/>
          <w:numId w:val="7"/>
        </w:numPr>
        <w:autoSpaceDE w:val="0"/>
        <w:autoSpaceDN w:val="0"/>
        <w:adjustRightInd w:val="0"/>
        <w:spacing w:line="276" w:lineRule="auto"/>
        <w:rPr>
          <w:rFonts w:cstheme="minorHAnsi"/>
          <w:bCs/>
          <w:color w:val="000000"/>
          <w:sz w:val="20"/>
          <w:szCs w:val="20"/>
          <w:lang w:val="en-US"/>
        </w:rPr>
      </w:pPr>
      <w:r w:rsidRPr="008D49F9">
        <w:rPr>
          <w:rFonts w:cstheme="minorHAnsi"/>
          <w:bCs/>
          <w:color w:val="000000"/>
          <w:sz w:val="20"/>
          <w:szCs w:val="20"/>
          <w:lang w:val="en-US"/>
        </w:rPr>
        <w:t xml:space="preserve">ask questions about reading material you find confusing or unclear, and </w:t>
      </w:r>
    </w:p>
    <w:p w14:paraId="5A843E43" w14:textId="77777777" w:rsidR="00BC1F38" w:rsidRPr="008D49F9" w:rsidRDefault="00BC1F38" w:rsidP="008D49F9">
      <w:pPr>
        <w:pStyle w:val="ListParagraph"/>
        <w:numPr>
          <w:ilvl w:val="0"/>
          <w:numId w:val="7"/>
        </w:numPr>
        <w:autoSpaceDE w:val="0"/>
        <w:autoSpaceDN w:val="0"/>
        <w:adjustRightInd w:val="0"/>
        <w:spacing w:line="276" w:lineRule="auto"/>
        <w:rPr>
          <w:rFonts w:cstheme="minorHAnsi"/>
          <w:bCs/>
          <w:color w:val="000000"/>
          <w:sz w:val="20"/>
          <w:szCs w:val="20"/>
          <w:lang w:val="en-US"/>
        </w:rPr>
      </w:pPr>
      <w:proofErr w:type="gramStart"/>
      <w:r w:rsidRPr="008D49F9">
        <w:rPr>
          <w:rFonts w:cstheme="minorHAnsi"/>
          <w:bCs/>
          <w:color w:val="000000"/>
          <w:sz w:val="20"/>
          <w:szCs w:val="20"/>
          <w:lang w:val="en-US"/>
        </w:rPr>
        <w:t>continuously</w:t>
      </w:r>
      <w:proofErr w:type="gramEnd"/>
      <w:r w:rsidRPr="008D49F9">
        <w:rPr>
          <w:rFonts w:cstheme="minorHAnsi"/>
          <w:bCs/>
          <w:color w:val="000000"/>
          <w:sz w:val="20"/>
          <w:szCs w:val="20"/>
          <w:lang w:val="en-US"/>
        </w:rPr>
        <w:t xml:space="preserve"> prepare for the exam. </w:t>
      </w:r>
    </w:p>
    <w:p w14:paraId="421A9706" w14:textId="77777777" w:rsidR="00BC1F38" w:rsidRPr="008D49F9" w:rsidRDefault="00BC1F38" w:rsidP="008D49F9">
      <w:pPr>
        <w:widowControl w:val="0"/>
        <w:autoSpaceDE w:val="0"/>
        <w:autoSpaceDN w:val="0"/>
        <w:adjustRightInd w:val="0"/>
        <w:spacing w:line="276" w:lineRule="auto"/>
        <w:rPr>
          <w:rFonts w:cstheme="minorHAnsi"/>
          <w:color w:val="222D35"/>
          <w:lang w:val="en"/>
        </w:rPr>
      </w:pPr>
    </w:p>
    <w:p w14:paraId="15DF7044" w14:textId="43D0EAAF" w:rsidR="005A7DE4" w:rsidRPr="008D49F9" w:rsidRDefault="005A7DE4" w:rsidP="008D49F9">
      <w:pPr>
        <w:widowControl w:val="0"/>
        <w:autoSpaceDE w:val="0"/>
        <w:autoSpaceDN w:val="0"/>
        <w:adjustRightInd w:val="0"/>
        <w:spacing w:line="276" w:lineRule="auto"/>
        <w:rPr>
          <w:rStyle w:val="Heading1Char"/>
          <w:rFonts w:asciiTheme="minorHAnsi" w:hAnsiTheme="minorHAnsi" w:cstheme="minorHAnsi"/>
          <w:color w:val="000000" w:themeColor="text1"/>
          <w:lang w:val="en"/>
        </w:rPr>
      </w:pPr>
      <w:r w:rsidRPr="008D49F9">
        <w:rPr>
          <w:rStyle w:val="Heading1Char"/>
          <w:rFonts w:asciiTheme="minorHAnsi" w:hAnsiTheme="minorHAnsi" w:cstheme="minorHAnsi"/>
          <w:color w:val="000000" w:themeColor="text1"/>
          <w:lang w:val="en"/>
        </w:rPr>
        <w:t>Expectations of</w:t>
      </w:r>
      <w:r w:rsidR="00BC1F38" w:rsidRPr="008D49F9">
        <w:rPr>
          <w:rStyle w:val="Heading1Char"/>
          <w:rFonts w:asciiTheme="minorHAnsi" w:hAnsiTheme="minorHAnsi" w:cstheme="minorHAnsi"/>
          <w:color w:val="000000" w:themeColor="text1"/>
          <w:lang w:val="en"/>
        </w:rPr>
        <w:t xml:space="preserve"> the Students </w:t>
      </w:r>
    </w:p>
    <w:p w14:paraId="60522861" w14:textId="56045F86" w:rsidR="00BC1F38" w:rsidRPr="008D49F9" w:rsidRDefault="00BC1F38" w:rsidP="008D49F9">
      <w:pPr>
        <w:pStyle w:val="BodyAA"/>
        <w:spacing w:line="276" w:lineRule="auto"/>
        <w:rPr>
          <w:rStyle w:val="None"/>
          <w:rFonts w:asciiTheme="minorHAnsi" w:eastAsia="Arial" w:hAnsiTheme="minorHAnsi" w:cstheme="minorHAnsi"/>
          <w:sz w:val="20"/>
          <w:szCs w:val="20"/>
        </w:rPr>
      </w:pPr>
      <w:r w:rsidRPr="008D49F9">
        <w:rPr>
          <w:rStyle w:val="None"/>
          <w:rFonts w:asciiTheme="minorHAnsi" w:hAnsiTheme="minorHAnsi" w:cstheme="minorHAnsi"/>
          <w:sz w:val="20"/>
          <w:szCs w:val="20"/>
        </w:rPr>
        <w:t xml:space="preserve">In this </w:t>
      </w:r>
      <w:proofErr w:type="gramStart"/>
      <w:r w:rsidRPr="008D49F9">
        <w:rPr>
          <w:rStyle w:val="None"/>
          <w:rFonts w:asciiTheme="minorHAnsi" w:hAnsiTheme="minorHAnsi" w:cstheme="minorHAnsi"/>
          <w:sz w:val="20"/>
          <w:szCs w:val="20"/>
        </w:rPr>
        <w:t>course</w:t>
      </w:r>
      <w:proofErr w:type="gramEnd"/>
      <w:r w:rsidRPr="008D49F9">
        <w:rPr>
          <w:rStyle w:val="None"/>
          <w:rFonts w:asciiTheme="minorHAnsi" w:hAnsiTheme="minorHAnsi" w:cstheme="minorHAnsi"/>
          <w:sz w:val="20"/>
          <w:szCs w:val="20"/>
        </w:rPr>
        <w:t xml:space="preserve"> each and every one of us has the equal and unique responsibility to facilitate the most optimal learning outcomes. </w:t>
      </w:r>
    </w:p>
    <w:p w14:paraId="4AE3FDCF" w14:textId="77777777" w:rsidR="00BC1F38" w:rsidRPr="008D49F9" w:rsidRDefault="00BC1F38" w:rsidP="008D49F9">
      <w:pPr>
        <w:pStyle w:val="BodyAA"/>
        <w:spacing w:line="276" w:lineRule="auto"/>
        <w:rPr>
          <w:rStyle w:val="None"/>
          <w:rFonts w:asciiTheme="minorHAnsi" w:eastAsia="Arial" w:hAnsiTheme="minorHAnsi" w:cstheme="minorHAnsi"/>
          <w:sz w:val="20"/>
          <w:szCs w:val="20"/>
        </w:rPr>
      </w:pPr>
      <w:r w:rsidRPr="008D49F9">
        <w:rPr>
          <w:rStyle w:val="None"/>
          <w:rFonts w:asciiTheme="minorHAnsi" w:hAnsiTheme="minorHAnsi" w:cstheme="minorHAnsi"/>
          <w:sz w:val="20"/>
          <w:szCs w:val="20"/>
        </w:rPr>
        <w:t xml:space="preserve">Students </w:t>
      </w:r>
      <w:proofErr w:type="gramStart"/>
      <w:r w:rsidRPr="008D49F9">
        <w:rPr>
          <w:rStyle w:val="None"/>
          <w:rFonts w:asciiTheme="minorHAnsi" w:hAnsiTheme="minorHAnsi" w:cstheme="minorHAnsi"/>
          <w:sz w:val="20"/>
          <w:szCs w:val="20"/>
        </w:rPr>
        <w:t>are expected</w:t>
      </w:r>
      <w:proofErr w:type="gramEnd"/>
      <w:r w:rsidRPr="008D49F9">
        <w:rPr>
          <w:rStyle w:val="None"/>
          <w:rFonts w:asciiTheme="minorHAnsi" w:hAnsiTheme="minorHAnsi" w:cstheme="minorHAnsi"/>
          <w:sz w:val="20"/>
          <w:szCs w:val="20"/>
        </w:rPr>
        <w:t xml:space="preserve"> to:</w:t>
      </w:r>
    </w:p>
    <w:p w14:paraId="278CCF9C"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Complete all reading assignments prior to class and be attentive in class</w:t>
      </w:r>
    </w:p>
    <w:p w14:paraId="60054C3E"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Make reference to the readings to support the points you are making when responding to questions in class</w:t>
      </w:r>
    </w:p>
    <w:p w14:paraId="464AC5AF"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Contribute to class discussions and group activities</w:t>
      </w:r>
    </w:p>
    <w:p w14:paraId="3D8E9846"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Draw upon your interactions and observations from daily life in Denmark to compliment theory, research, and practice</w:t>
      </w:r>
    </w:p>
    <w:p w14:paraId="22749D22"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 xml:space="preserve">Work independently and be active in group work </w:t>
      </w:r>
    </w:p>
    <w:p w14:paraId="6EBCE3CF"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Read guidelines for assignments posted on Canvas</w:t>
      </w:r>
    </w:p>
    <w:p w14:paraId="5F7C80D2" w14:textId="77777777" w:rsidR="00BC1F38" w:rsidRPr="008D49F9" w:rsidRDefault="00BC1F38" w:rsidP="008D49F9">
      <w:pPr>
        <w:pStyle w:val="ListParagraph"/>
        <w:numPr>
          <w:ilvl w:val="0"/>
          <w:numId w:val="6"/>
        </w:numPr>
        <w:pBdr>
          <w:top w:val="nil"/>
          <w:left w:val="nil"/>
          <w:bottom w:val="nil"/>
          <w:right w:val="nil"/>
          <w:between w:val="nil"/>
          <w:bar w:val="nil"/>
        </w:pBdr>
        <w:spacing w:after="200" w:line="276" w:lineRule="auto"/>
        <w:contextualSpacing w:val="0"/>
        <w:rPr>
          <w:rFonts w:eastAsia="Arial" w:cstheme="minorHAnsi"/>
          <w:sz w:val="20"/>
          <w:szCs w:val="20"/>
        </w:rPr>
      </w:pPr>
      <w:r w:rsidRPr="008D49F9">
        <w:rPr>
          <w:rFonts w:cstheme="minorHAnsi"/>
          <w:sz w:val="20"/>
          <w:szCs w:val="20"/>
        </w:rPr>
        <w:t xml:space="preserve">Be punctual and attend all classes; missing classes without a legitimate reason will result in a lower final grade </w:t>
      </w:r>
    </w:p>
    <w:p w14:paraId="17565F9E" w14:textId="77777777" w:rsidR="005A7DE4" w:rsidRPr="008D49F9" w:rsidRDefault="005A7DE4" w:rsidP="008D49F9">
      <w:pPr>
        <w:widowControl w:val="0"/>
        <w:autoSpaceDE w:val="0"/>
        <w:autoSpaceDN w:val="0"/>
        <w:adjustRightInd w:val="0"/>
        <w:spacing w:line="276" w:lineRule="auto"/>
        <w:rPr>
          <w:rFonts w:cstheme="minorHAnsi"/>
          <w:color w:val="222D35"/>
          <w:lang w:val="en"/>
        </w:rPr>
      </w:pPr>
    </w:p>
    <w:p w14:paraId="679EF482" w14:textId="6443D5A0" w:rsidR="005A7DE4" w:rsidRPr="008D49F9" w:rsidRDefault="005A7DE4" w:rsidP="008D49F9">
      <w:pPr>
        <w:pStyle w:val="Heading1"/>
        <w:spacing w:line="276" w:lineRule="auto"/>
        <w:rPr>
          <w:rFonts w:asciiTheme="minorHAnsi" w:hAnsiTheme="minorHAnsi" w:cstheme="minorHAnsi"/>
          <w:color w:val="000000" w:themeColor="text1"/>
          <w:lang w:val="en"/>
        </w:rPr>
      </w:pPr>
      <w:r w:rsidRPr="008D49F9">
        <w:rPr>
          <w:rFonts w:asciiTheme="minorHAnsi" w:hAnsiTheme="minorHAnsi" w:cstheme="minorHAnsi"/>
          <w:color w:val="000000" w:themeColor="text1"/>
          <w:lang w:val="en"/>
        </w:rPr>
        <w:t>Evaluation</w:t>
      </w:r>
    </w:p>
    <w:p w14:paraId="19674992" w14:textId="18CC30A8" w:rsidR="00471E68" w:rsidRPr="008D49F9" w:rsidRDefault="00471E68" w:rsidP="008D49F9">
      <w:pPr>
        <w:spacing w:line="276" w:lineRule="auto"/>
        <w:rPr>
          <w:rFonts w:cstheme="minorHAnsi"/>
          <w:lang w:val="en"/>
        </w:rPr>
      </w:pPr>
    </w:p>
    <w:p w14:paraId="2546A018" w14:textId="38440750" w:rsidR="00471E68" w:rsidRPr="008D49F9" w:rsidRDefault="00471E68" w:rsidP="008D49F9">
      <w:pPr>
        <w:pStyle w:val="Standard"/>
        <w:spacing w:after="0" w:line="276" w:lineRule="auto"/>
        <w:contextualSpacing/>
        <w:rPr>
          <w:rFonts w:asciiTheme="minorHAnsi" w:hAnsiTheme="minorHAnsi" w:cstheme="minorHAnsi"/>
          <w:b/>
          <w:sz w:val="20"/>
          <w:szCs w:val="20"/>
        </w:rPr>
      </w:pPr>
      <w:r w:rsidRPr="008D49F9">
        <w:rPr>
          <w:rFonts w:asciiTheme="minorHAnsi" w:hAnsiTheme="minorHAnsi" w:cstheme="minorHAnsi"/>
          <w:b/>
          <w:sz w:val="20"/>
          <w:szCs w:val="20"/>
        </w:rPr>
        <w:t>Participation and Attendance (15%)</w:t>
      </w:r>
    </w:p>
    <w:p w14:paraId="21788BD1" w14:textId="77777777" w:rsidR="00471E68" w:rsidRPr="008D49F9" w:rsidRDefault="00471E68" w:rsidP="008D49F9">
      <w:pPr>
        <w:pStyle w:val="Standard"/>
        <w:spacing w:after="0" w:line="276" w:lineRule="auto"/>
        <w:contextualSpacing/>
        <w:rPr>
          <w:rFonts w:asciiTheme="minorHAnsi" w:hAnsiTheme="minorHAnsi" w:cstheme="minorHAnsi"/>
          <w:sz w:val="20"/>
          <w:szCs w:val="20"/>
        </w:rPr>
      </w:pPr>
      <w:r w:rsidRPr="008D49F9">
        <w:rPr>
          <w:rFonts w:asciiTheme="minorHAnsi" w:hAnsiTheme="minorHAnsi" w:cstheme="minorHAnsi"/>
          <w:sz w:val="20"/>
          <w:szCs w:val="20"/>
        </w:rPr>
        <w:t xml:space="preserve">You must attend every class. Excused absence includes serious illness and participation in religious holidays. All other absences are unexcused. If you must miss a class, please contact me as soon as possible. After </w:t>
      </w:r>
      <w:proofErr w:type="gramStart"/>
      <w:r w:rsidRPr="008D49F9">
        <w:rPr>
          <w:rFonts w:asciiTheme="minorHAnsi" w:hAnsiTheme="minorHAnsi" w:cstheme="minorHAnsi"/>
          <w:sz w:val="20"/>
          <w:szCs w:val="20"/>
        </w:rPr>
        <w:t>2</w:t>
      </w:r>
      <w:proofErr w:type="gramEnd"/>
      <w:r w:rsidRPr="008D49F9">
        <w:rPr>
          <w:rFonts w:asciiTheme="minorHAnsi" w:hAnsiTheme="minorHAnsi" w:cstheme="minorHAnsi"/>
          <w:sz w:val="20"/>
          <w:szCs w:val="20"/>
        </w:rPr>
        <w:t xml:space="preserve"> unexplained absences, the DIS Teaching and Learning office will be notified.</w:t>
      </w:r>
    </w:p>
    <w:p w14:paraId="28989543" w14:textId="77777777" w:rsidR="00471E68" w:rsidRPr="008D49F9" w:rsidRDefault="00471E68" w:rsidP="008D49F9">
      <w:pPr>
        <w:pStyle w:val="Standard"/>
        <w:spacing w:after="0" w:line="276" w:lineRule="auto"/>
        <w:contextualSpacing/>
        <w:rPr>
          <w:rFonts w:asciiTheme="minorHAnsi" w:hAnsiTheme="minorHAnsi" w:cstheme="minorHAnsi"/>
          <w:sz w:val="20"/>
          <w:szCs w:val="20"/>
        </w:rPr>
      </w:pPr>
    </w:p>
    <w:p w14:paraId="00A2F7FF" w14:textId="77777777" w:rsidR="00471E68" w:rsidRPr="008D49F9" w:rsidRDefault="00471E68" w:rsidP="008D49F9">
      <w:pPr>
        <w:pStyle w:val="Standard"/>
        <w:spacing w:after="0" w:line="276" w:lineRule="auto"/>
        <w:contextualSpacing/>
        <w:rPr>
          <w:rFonts w:asciiTheme="minorHAnsi" w:hAnsiTheme="minorHAnsi" w:cstheme="minorHAnsi"/>
          <w:sz w:val="20"/>
          <w:szCs w:val="20"/>
        </w:rPr>
      </w:pPr>
      <w:r w:rsidRPr="008D49F9">
        <w:rPr>
          <w:rFonts w:asciiTheme="minorHAnsi" w:hAnsiTheme="minorHAnsi" w:cstheme="minorHAnsi"/>
          <w:sz w:val="20"/>
          <w:szCs w:val="20"/>
        </w:rPr>
        <w:t>Active participation in class will include writing academic and personal reflections on Canvas, reading ahead of each class and contributing to class discussions.</w:t>
      </w:r>
    </w:p>
    <w:p w14:paraId="4F29FC98" w14:textId="07109E26" w:rsidR="00471E68" w:rsidRPr="008D49F9" w:rsidRDefault="00471E68" w:rsidP="008D49F9">
      <w:pPr>
        <w:spacing w:line="276" w:lineRule="auto"/>
        <w:rPr>
          <w:rFonts w:cstheme="minorHAnsi"/>
          <w:lang w:val="en"/>
        </w:rPr>
      </w:pPr>
    </w:p>
    <w:p w14:paraId="700524E3" w14:textId="626ABFE9" w:rsidR="00471E68" w:rsidRPr="008D49F9" w:rsidRDefault="00471E68" w:rsidP="008D49F9">
      <w:pPr>
        <w:pStyle w:val="Body1"/>
        <w:widowControl w:val="0"/>
        <w:spacing w:line="276" w:lineRule="auto"/>
        <w:contextualSpacing/>
        <w:rPr>
          <w:rFonts w:asciiTheme="minorHAnsi" w:hAnsiTheme="minorHAnsi" w:cstheme="minorHAnsi"/>
          <w:b/>
          <w:sz w:val="20"/>
        </w:rPr>
      </w:pPr>
      <w:r w:rsidRPr="008D49F9">
        <w:rPr>
          <w:rFonts w:asciiTheme="minorHAnsi" w:hAnsiTheme="minorHAnsi" w:cstheme="minorHAnsi"/>
          <w:b/>
          <w:sz w:val="20"/>
        </w:rPr>
        <w:t>Short Study Tour Reflection Paper (15%)</w:t>
      </w:r>
    </w:p>
    <w:p w14:paraId="46E43DBD"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In the study tour reflection paper you choose a visit from the short and a visit from the long study tour and hold these up against each other in order to analyze the content and take home points of the visit and relate these to relevant papers and lectures from the syllabus. </w:t>
      </w:r>
    </w:p>
    <w:p w14:paraId="450D47D3"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7B4D562A"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The paper must be 3-4 pages and refer to/discuss/cite at least </w:t>
      </w:r>
      <w:proofErr w:type="gramStart"/>
      <w:r w:rsidRPr="008D49F9">
        <w:rPr>
          <w:rFonts w:asciiTheme="minorHAnsi" w:hAnsiTheme="minorHAnsi" w:cstheme="minorHAnsi"/>
          <w:sz w:val="20"/>
        </w:rPr>
        <w:t>4</w:t>
      </w:r>
      <w:proofErr w:type="gramEnd"/>
      <w:r w:rsidRPr="008D49F9">
        <w:rPr>
          <w:rFonts w:asciiTheme="minorHAnsi" w:hAnsiTheme="minorHAnsi" w:cstheme="minorHAnsi"/>
          <w:sz w:val="20"/>
        </w:rPr>
        <w:t xml:space="preserve"> academic sources.</w:t>
      </w:r>
    </w:p>
    <w:p w14:paraId="60EF802B"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5F14D5A6"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roofErr w:type="gramStart"/>
      <w:r w:rsidRPr="008D49F9">
        <w:rPr>
          <w:rFonts w:asciiTheme="minorHAnsi" w:hAnsiTheme="minorHAnsi" w:cstheme="minorHAnsi"/>
          <w:sz w:val="20"/>
        </w:rPr>
        <w:t>More detailed information</w:t>
      </w:r>
      <w:proofErr w:type="gramEnd"/>
      <w:r w:rsidRPr="008D49F9">
        <w:rPr>
          <w:rFonts w:asciiTheme="minorHAnsi" w:hAnsiTheme="minorHAnsi" w:cstheme="minorHAnsi"/>
          <w:sz w:val="20"/>
        </w:rPr>
        <w:t xml:space="preserve"> will be given in class and on Canvas.</w:t>
      </w:r>
    </w:p>
    <w:p w14:paraId="641A8310" w14:textId="77777777" w:rsidR="00471E68" w:rsidRPr="008D49F9" w:rsidRDefault="00471E68" w:rsidP="008D49F9">
      <w:pPr>
        <w:pStyle w:val="Body1"/>
        <w:widowControl w:val="0"/>
        <w:spacing w:line="276" w:lineRule="auto"/>
        <w:contextualSpacing/>
        <w:rPr>
          <w:rFonts w:asciiTheme="minorHAnsi" w:hAnsiTheme="minorHAnsi" w:cstheme="minorHAnsi"/>
          <w:b/>
          <w:sz w:val="20"/>
        </w:rPr>
      </w:pPr>
    </w:p>
    <w:p w14:paraId="6822D932" w14:textId="77777777" w:rsidR="00471E68" w:rsidRPr="008D49F9" w:rsidRDefault="00471E68" w:rsidP="008D49F9">
      <w:pPr>
        <w:pStyle w:val="Body1"/>
        <w:widowControl w:val="0"/>
        <w:spacing w:line="276" w:lineRule="auto"/>
        <w:contextualSpacing/>
        <w:rPr>
          <w:rFonts w:asciiTheme="minorHAnsi" w:hAnsiTheme="minorHAnsi" w:cstheme="minorHAnsi"/>
          <w:b/>
          <w:sz w:val="20"/>
        </w:rPr>
      </w:pPr>
      <w:r w:rsidRPr="008D49F9">
        <w:rPr>
          <w:rFonts w:asciiTheme="minorHAnsi" w:hAnsiTheme="minorHAnsi" w:cstheme="minorHAnsi"/>
          <w:b/>
          <w:sz w:val="20"/>
        </w:rPr>
        <w:t>Midterm Exam (15%)</w:t>
      </w:r>
    </w:p>
    <w:p w14:paraId="609B7147"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The midterm will consist of around 20 multiple choice and </w:t>
      </w:r>
      <w:proofErr w:type="gramStart"/>
      <w:r w:rsidRPr="008D49F9">
        <w:rPr>
          <w:rFonts w:asciiTheme="minorHAnsi" w:hAnsiTheme="minorHAnsi" w:cstheme="minorHAnsi"/>
          <w:sz w:val="20"/>
        </w:rPr>
        <w:t>5</w:t>
      </w:r>
      <w:proofErr w:type="gramEnd"/>
      <w:r w:rsidRPr="008D49F9">
        <w:rPr>
          <w:rFonts w:asciiTheme="minorHAnsi" w:hAnsiTheme="minorHAnsi" w:cstheme="minorHAnsi"/>
          <w:sz w:val="20"/>
        </w:rPr>
        <w:t xml:space="preserve"> short answer questions, and consist of information from the semester up to the date of the exam – including all assigned readings, field studies and study tour visits. </w:t>
      </w:r>
    </w:p>
    <w:p w14:paraId="46558BC1"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5ADF5895"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The multiple choice questions will be based primarily on general theoretical concepts, schools of thought and the most prominent figures in psychology. The short answer questions </w:t>
      </w:r>
      <w:proofErr w:type="gramStart"/>
      <w:r w:rsidRPr="008D49F9">
        <w:rPr>
          <w:rFonts w:asciiTheme="minorHAnsi" w:hAnsiTheme="minorHAnsi" w:cstheme="minorHAnsi"/>
          <w:sz w:val="20"/>
        </w:rPr>
        <w:t>will be based</w:t>
      </w:r>
      <w:proofErr w:type="gramEnd"/>
      <w:r w:rsidRPr="008D49F9">
        <w:rPr>
          <w:rFonts w:asciiTheme="minorHAnsi" w:hAnsiTheme="minorHAnsi" w:cstheme="minorHAnsi"/>
          <w:sz w:val="20"/>
        </w:rPr>
        <w:t xml:space="preserve"> on personal academic reflection on relevant topics rooted in the readings from the class. </w:t>
      </w:r>
    </w:p>
    <w:p w14:paraId="4556346E"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172633CF"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roofErr w:type="gramStart"/>
      <w:r w:rsidRPr="008D49F9">
        <w:rPr>
          <w:rFonts w:asciiTheme="minorHAnsi" w:hAnsiTheme="minorHAnsi" w:cstheme="minorHAnsi"/>
          <w:sz w:val="20"/>
        </w:rPr>
        <w:t>More detailed information</w:t>
      </w:r>
      <w:proofErr w:type="gramEnd"/>
      <w:r w:rsidRPr="008D49F9">
        <w:rPr>
          <w:rFonts w:asciiTheme="minorHAnsi" w:hAnsiTheme="minorHAnsi" w:cstheme="minorHAnsi"/>
          <w:sz w:val="20"/>
        </w:rPr>
        <w:t xml:space="preserve"> will be given in class and on Canvas.</w:t>
      </w:r>
    </w:p>
    <w:p w14:paraId="2F9E497E"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40DAC66D"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23FB2BAD" w14:textId="713E7694" w:rsidR="00471E68" w:rsidRPr="008D49F9" w:rsidRDefault="00471E68" w:rsidP="008D49F9">
      <w:pPr>
        <w:pStyle w:val="Body1"/>
        <w:widowControl w:val="0"/>
        <w:spacing w:line="276" w:lineRule="auto"/>
        <w:contextualSpacing/>
        <w:rPr>
          <w:rFonts w:asciiTheme="minorHAnsi" w:hAnsiTheme="minorHAnsi" w:cstheme="minorHAnsi"/>
          <w:b/>
          <w:sz w:val="20"/>
        </w:rPr>
      </w:pPr>
      <w:r w:rsidRPr="008D49F9">
        <w:rPr>
          <w:rFonts w:asciiTheme="minorHAnsi" w:hAnsiTheme="minorHAnsi" w:cstheme="minorHAnsi"/>
          <w:b/>
          <w:sz w:val="20"/>
        </w:rPr>
        <w:t>Long Study Tour Field report (15 %)</w:t>
      </w:r>
    </w:p>
    <w:p w14:paraId="4D1F840B" w14:textId="2953F71C"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Write a paper that discusses your field research on a food production, distribution, or consumption center and the local, national, or global trends or ideologies affecting the center you visit and how this might have psychological impact on individual and group levels. You should explore at length how particular food trends or ideologies influence the way food </w:t>
      </w:r>
      <w:proofErr w:type="gramStart"/>
      <w:r w:rsidRPr="008D49F9">
        <w:rPr>
          <w:rFonts w:asciiTheme="minorHAnsi" w:hAnsiTheme="minorHAnsi" w:cstheme="minorHAnsi"/>
          <w:sz w:val="20"/>
        </w:rPr>
        <w:t>is made, distributed, or eaten</w:t>
      </w:r>
      <w:proofErr w:type="gramEnd"/>
      <w:r w:rsidRPr="008D49F9">
        <w:rPr>
          <w:rFonts w:asciiTheme="minorHAnsi" w:hAnsiTheme="minorHAnsi" w:cstheme="minorHAnsi"/>
          <w:sz w:val="20"/>
        </w:rPr>
        <w:t>. You could choose to visit, for instance, a farmer’s market and talk to some of the farmers about their work; a local grocery store and evaluate the healthfulness and affordability of its options.</w:t>
      </w:r>
    </w:p>
    <w:p w14:paraId="6577BF29"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0CE93D80" w14:textId="0461FF5A"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The paper must be 3-4 pages and refer to/discuss/cite at least </w:t>
      </w:r>
      <w:proofErr w:type="gramStart"/>
      <w:r w:rsidRPr="008D49F9">
        <w:rPr>
          <w:rFonts w:asciiTheme="minorHAnsi" w:hAnsiTheme="minorHAnsi" w:cstheme="minorHAnsi"/>
          <w:sz w:val="20"/>
        </w:rPr>
        <w:t>4</w:t>
      </w:r>
      <w:proofErr w:type="gramEnd"/>
      <w:r w:rsidRPr="008D49F9">
        <w:rPr>
          <w:rFonts w:asciiTheme="minorHAnsi" w:hAnsiTheme="minorHAnsi" w:cstheme="minorHAnsi"/>
          <w:sz w:val="20"/>
        </w:rPr>
        <w:t xml:space="preserve"> academic sources.</w:t>
      </w:r>
    </w:p>
    <w:p w14:paraId="3E8DE2D5"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5724E546"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roofErr w:type="gramStart"/>
      <w:r w:rsidRPr="008D49F9">
        <w:rPr>
          <w:rFonts w:asciiTheme="minorHAnsi" w:hAnsiTheme="minorHAnsi" w:cstheme="minorHAnsi"/>
          <w:sz w:val="20"/>
        </w:rPr>
        <w:t>More detailed information</w:t>
      </w:r>
      <w:proofErr w:type="gramEnd"/>
      <w:r w:rsidRPr="008D49F9">
        <w:rPr>
          <w:rFonts w:asciiTheme="minorHAnsi" w:hAnsiTheme="minorHAnsi" w:cstheme="minorHAnsi"/>
          <w:sz w:val="20"/>
        </w:rPr>
        <w:t xml:space="preserve"> will be given in class and on Canvas.</w:t>
      </w:r>
    </w:p>
    <w:p w14:paraId="1FB86FBA" w14:textId="118B13DA"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 </w:t>
      </w:r>
    </w:p>
    <w:p w14:paraId="760FD39B"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5835D898" w14:textId="77777777" w:rsidR="00471E68" w:rsidRPr="008D49F9" w:rsidRDefault="00471E68" w:rsidP="008D49F9">
      <w:pPr>
        <w:pStyle w:val="Body1"/>
        <w:widowControl w:val="0"/>
        <w:spacing w:line="276" w:lineRule="auto"/>
        <w:contextualSpacing/>
        <w:rPr>
          <w:rFonts w:asciiTheme="minorHAnsi" w:hAnsiTheme="minorHAnsi" w:cstheme="minorHAnsi"/>
          <w:b/>
          <w:sz w:val="20"/>
        </w:rPr>
      </w:pPr>
      <w:r w:rsidRPr="008D49F9">
        <w:rPr>
          <w:rFonts w:asciiTheme="minorHAnsi" w:hAnsiTheme="minorHAnsi" w:cstheme="minorHAnsi"/>
          <w:b/>
          <w:sz w:val="20"/>
        </w:rPr>
        <w:t>Final Exam (25%)</w:t>
      </w:r>
    </w:p>
    <w:p w14:paraId="6CA21ABD" w14:textId="5F7EDF72"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 xml:space="preserve">The final exam will be around 20 </w:t>
      </w:r>
      <w:proofErr w:type="gramStart"/>
      <w:r w:rsidRPr="008D49F9">
        <w:rPr>
          <w:rFonts w:asciiTheme="minorHAnsi" w:hAnsiTheme="minorHAnsi" w:cstheme="minorHAnsi"/>
          <w:sz w:val="20"/>
        </w:rPr>
        <w:t>multiple choice</w:t>
      </w:r>
      <w:proofErr w:type="gramEnd"/>
      <w:r w:rsidRPr="008D49F9">
        <w:rPr>
          <w:rFonts w:asciiTheme="minorHAnsi" w:hAnsiTheme="minorHAnsi" w:cstheme="minorHAnsi"/>
          <w:sz w:val="20"/>
        </w:rPr>
        <w:t xml:space="preserve"> questions, 4 short essay questions and a 2-page case for case analysis</w:t>
      </w:r>
      <w:r w:rsidR="00027DAA" w:rsidRPr="008D49F9">
        <w:rPr>
          <w:rFonts w:asciiTheme="minorHAnsi" w:hAnsiTheme="minorHAnsi" w:cstheme="minorHAnsi"/>
          <w:sz w:val="20"/>
        </w:rPr>
        <w:t xml:space="preserve"> focused on the interplay between food, psychology and ethics</w:t>
      </w:r>
      <w:r w:rsidRPr="008D49F9">
        <w:rPr>
          <w:rFonts w:asciiTheme="minorHAnsi" w:hAnsiTheme="minorHAnsi" w:cstheme="minorHAnsi"/>
          <w:sz w:val="20"/>
        </w:rPr>
        <w:t xml:space="preserve">. </w:t>
      </w:r>
      <w:proofErr w:type="gramStart"/>
      <w:r w:rsidRPr="008D49F9">
        <w:rPr>
          <w:rFonts w:asciiTheme="minorHAnsi" w:hAnsiTheme="minorHAnsi" w:cstheme="minorHAnsi"/>
          <w:sz w:val="20"/>
        </w:rPr>
        <w:t>Multiple choice</w:t>
      </w:r>
      <w:proofErr w:type="gramEnd"/>
      <w:r w:rsidRPr="008D49F9">
        <w:rPr>
          <w:rFonts w:asciiTheme="minorHAnsi" w:hAnsiTheme="minorHAnsi" w:cstheme="minorHAnsi"/>
          <w:sz w:val="20"/>
        </w:rPr>
        <w:t xml:space="preserve"> questions will be based on information from </w:t>
      </w:r>
      <w:r w:rsidRPr="008D49F9">
        <w:rPr>
          <w:rFonts w:asciiTheme="minorHAnsi" w:hAnsiTheme="minorHAnsi" w:cstheme="minorHAnsi"/>
          <w:i/>
          <w:sz w:val="20"/>
        </w:rPr>
        <w:t>after</w:t>
      </w:r>
      <w:r w:rsidRPr="008D49F9">
        <w:rPr>
          <w:rFonts w:asciiTheme="minorHAnsi" w:hAnsiTheme="minorHAnsi" w:cstheme="minorHAnsi"/>
          <w:sz w:val="20"/>
        </w:rPr>
        <w:t xml:space="preserve"> the midterm, including assigned readings, guest lectures and field studies. You </w:t>
      </w:r>
      <w:proofErr w:type="gramStart"/>
      <w:r w:rsidRPr="008D49F9">
        <w:rPr>
          <w:rFonts w:asciiTheme="minorHAnsi" w:hAnsiTheme="minorHAnsi" w:cstheme="minorHAnsi"/>
          <w:sz w:val="20"/>
        </w:rPr>
        <w:t>will be asked</w:t>
      </w:r>
      <w:proofErr w:type="gramEnd"/>
      <w:r w:rsidRPr="008D49F9">
        <w:rPr>
          <w:rFonts w:asciiTheme="minorHAnsi" w:hAnsiTheme="minorHAnsi" w:cstheme="minorHAnsi"/>
          <w:sz w:val="20"/>
        </w:rPr>
        <w:t xml:space="preserve"> to analyze the case study, using different psychological perspectives and frameworks. Furthermore, you are required to include and critically reflect on references and experiences from study tour visits.</w:t>
      </w:r>
    </w:p>
    <w:p w14:paraId="21E8B308"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
    <w:p w14:paraId="772902CF"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proofErr w:type="gramStart"/>
      <w:r w:rsidRPr="008D49F9">
        <w:rPr>
          <w:rFonts w:asciiTheme="minorHAnsi" w:hAnsiTheme="minorHAnsi" w:cstheme="minorHAnsi"/>
          <w:sz w:val="20"/>
        </w:rPr>
        <w:t>More detailed information</w:t>
      </w:r>
      <w:proofErr w:type="gramEnd"/>
      <w:r w:rsidRPr="008D49F9">
        <w:rPr>
          <w:rFonts w:asciiTheme="minorHAnsi" w:hAnsiTheme="minorHAnsi" w:cstheme="minorHAnsi"/>
          <w:sz w:val="20"/>
        </w:rPr>
        <w:t xml:space="preserve"> will be given in class and on Canvas.</w:t>
      </w:r>
    </w:p>
    <w:p w14:paraId="7B5DB548" w14:textId="77777777" w:rsidR="00471E68" w:rsidRPr="008D49F9" w:rsidRDefault="00471E68" w:rsidP="008D49F9">
      <w:pPr>
        <w:spacing w:line="276" w:lineRule="auto"/>
        <w:contextualSpacing/>
        <w:rPr>
          <w:rFonts w:cstheme="minorHAnsi"/>
          <w:b/>
          <w:color w:val="000000"/>
          <w:sz w:val="20"/>
          <w:szCs w:val="20"/>
          <w:lang w:eastAsia="da-DK"/>
        </w:rPr>
      </w:pPr>
    </w:p>
    <w:p w14:paraId="5500958C" w14:textId="77777777" w:rsidR="00471E68" w:rsidRPr="008D49F9" w:rsidRDefault="00471E68" w:rsidP="008D49F9">
      <w:pPr>
        <w:spacing w:line="276" w:lineRule="auto"/>
        <w:contextualSpacing/>
        <w:rPr>
          <w:rFonts w:cstheme="minorHAnsi"/>
          <w:sz w:val="20"/>
          <w:szCs w:val="20"/>
        </w:rPr>
      </w:pPr>
      <w:r w:rsidRPr="008D49F9">
        <w:rPr>
          <w:rFonts w:cstheme="minorHAnsi"/>
          <w:sz w:val="20"/>
          <w:szCs w:val="20"/>
        </w:rPr>
        <w:t>To be eligible for a passing grade in this class you must complete all of the assigned work.</w:t>
      </w:r>
    </w:p>
    <w:p w14:paraId="12760895" w14:textId="67C8E2CC" w:rsidR="00471E68" w:rsidRPr="008D49F9" w:rsidRDefault="00471E68" w:rsidP="008D49F9">
      <w:pPr>
        <w:spacing w:line="276" w:lineRule="auto"/>
        <w:contextualSpacing/>
        <w:rPr>
          <w:rFonts w:cstheme="minorHAnsi"/>
          <w:b/>
          <w:sz w:val="20"/>
          <w:szCs w:val="20"/>
        </w:rPr>
      </w:pPr>
    </w:p>
    <w:p w14:paraId="588E88DE" w14:textId="77777777" w:rsidR="00471E68" w:rsidRPr="008D49F9" w:rsidRDefault="00471E68" w:rsidP="008D49F9">
      <w:pPr>
        <w:pStyle w:val="Body1"/>
        <w:widowControl w:val="0"/>
        <w:spacing w:line="276" w:lineRule="auto"/>
        <w:contextualSpacing/>
        <w:rPr>
          <w:rFonts w:asciiTheme="minorHAnsi" w:hAnsiTheme="minorHAnsi" w:cstheme="minorHAnsi"/>
          <w:b/>
          <w:sz w:val="20"/>
        </w:rPr>
      </w:pPr>
      <w:r w:rsidRPr="008D49F9">
        <w:rPr>
          <w:rFonts w:asciiTheme="minorHAnsi" w:hAnsiTheme="minorHAnsi" w:cstheme="minorHAnsi"/>
          <w:b/>
          <w:sz w:val="20"/>
        </w:rPr>
        <w:lastRenderedPageBreak/>
        <w:t>General formatting guidelines</w:t>
      </w:r>
    </w:p>
    <w:p w14:paraId="6F258729" w14:textId="77777777" w:rsidR="00471E68" w:rsidRPr="008D49F9" w:rsidRDefault="00471E68" w:rsidP="008D49F9">
      <w:pPr>
        <w:autoSpaceDE w:val="0"/>
        <w:autoSpaceDN w:val="0"/>
        <w:adjustRightInd w:val="0"/>
        <w:spacing w:line="276" w:lineRule="auto"/>
        <w:rPr>
          <w:rFonts w:eastAsiaTheme="minorEastAsia" w:cstheme="minorHAnsi"/>
          <w:color w:val="000000"/>
          <w:sz w:val="20"/>
          <w:szCs w:val="20"/>
          <w:lang w:eastAsia="da-DK"/>
        </w:rPr>
      </w:pPr>
      <w:r w:rsidRPr="008D49F9">
        <w:rPr>
          <w:rFonts w:eastAsiaTheme="minorEastAsia" w:cstheme="minorHAnsi"/>
          <w:color w:val="000000"/>
          <w:sz w:val="20"/>
          <w:szCs w:val="20"/>
          <w:lang w:eastAsia="da-DK"/>
        </w:rPr>
        <w:t xml:space="preserve">All written assignments must apply these formats: </w:t>
      </w:r>
    </w:p>
    <w:p w14:paraId="0DBF19EC" w14:textId="77777777" w:rsidR="00471E68" w:rsidRPr="008D49F9" w:rsidRDefault="00471E68" w:rsidP="008D49F9">
      <w:pPr>
        <w:autoSpaceDE w:val="0"/>
        <w:autoSpaceDN w:val="0"/>
        <w:adjustRightInd w:val="0"/>
        <w:spacing w:line="276" w:lineRule="auto"/>
        <w:rPr>
          <w:rFonts w:eastAsiaTheme="minorEastAsia" w:cstheme="minorHAnsi"/>
          <w:color w:val="000000"/>
          <w:sz w:val="20"/>
          <w:szCs w:val="20"/>
          <w:lang w:eastAsia="da-DK"/>
        </w:rPr>
      </w:pPr>
      <w:r w:rsidRPr="008D49F9">
        <w:rPr>
          <w:rFonts w:eastAsiaTheme="minorEastAsia" w:cstheme="minorHAnsi"/>
          <w:color w:val="000000"/>
          <w:sz w:val="20"/>
          <w:szCs w:val="20"/>
          <w:lang w:eastAsia="da-DK"/>
        </w:rPr>
        <w:t xml:space="preserve">- double-spaced </w:t>
      </w:r>
    </w:p>
    <w:p w14:paraId="7752271B" w14:textId="77777777" w:rsidR="00471E68" w:rsidRPr="008D49F9" w:rsidRDefault="00471E68" w:rsidP="008D49F9">
      <w:pPr>
        <w:autoSpaceDE w:val="0"/>
        <w:autoSpaceDN w:val="0"/>
        <w:adjustRightInd w:val="0"/>
        <w:spacing w:line="276" w:lineRule="auto"/>
        <w:rPr>
          <w:rFonts w:eastAsiaTheme="minorEastAsia" w:cstheme="minorHAnsi"/>
          <w:color w:val="000000"/>
          <w:sz w:val="20"/>
          <w:szCs w:val="20"/>
          <w:lang w:eastAsia="da-DK"/>
        </w:rPr>
      </w:pPr>
      <w:r w:rsidRPr="008D49F9">
        <w:rPr>
          <w:rFonts w:eastAsiaTheme="minorEastAsia" w:cstheme="minorHAnsi"/>
          <w:color w:val="000000"/>
          <w:sz w:val="20"/>
          <w:szCs w:val="20"/>
          <w:lang w:eastAsia="da-DK"/>
        </w:rPr>
        <w:t xml:space="preserve">- Times New Roman </w:t>
      </w:r>
    </w:p>
    <w:p w14:paraId="25B335BD" w14:textId="77777777" w:rsidR="00471E68" w:rsidRPr="008D49F9" w:rsidRDefault="00471E68" w:rsidP="008D49F9">
      <w:pPr>
        <w:autoSpaceDE w:val="0"/>
        <w:autoSpaceDN w:val="0"/>
        <w:adjustRightInd w:val="0"/>
        <w:spacing w:line="276" w:lineRule="auto"/>
        <w:rPr>
          <w:rFonts w:eastAsiaTheme="minorEastAsia" w:cstheme="minorHAnsi"/>
          <w:color w:val="000000"/>
          <w:sz w:val="20"/>
          <w:szCs w:val="20"/>
          <w:lang w:eastAsia="da-DK"/>
        </w:rPr>
      </w:pPr>
      <w:r w:rsidRPr="008D49F9">
        <w:rPr>
          <w:rFonts w:eastAsiaTheme="minorEastAsia" w:cstheme="minorHAnsi"/>
          <w:color w:val="000000"/>
          <w:sz w:val="20"/>
          <w:szCs w:val="20"/>
          <w:lang w:eastAsia="da-DK"/>
        </w:rPr>
        <w:t xml:space="preserve">- 12-point font </w:t>
      </w:r>
    </w:p>
    <w:p w14:paraId="6721621C" w14:textId="77777777" w:rsidR="00471E68" w:rsidRPr="008D49F9" w:rsidRDefault="00471E68" w:rsidP="008D49F9">
      <w:pPr>
        <w:autoSpaceDE w:val="0"/>
        <w:autoSpaceDN w:val="0"/>
        <w:adjustRightInd w:val="0"/>
        <w:spacing w:line="276" w:lineRule="auto"/>
        <w:rPr>
          <w:rFonts w:eastAsiaTheme="minorEastAsia" w:cstheme="minorHAnsi"/>
          <w:color w:val="000000"/>
          <w:sz w:val="20"/>
          <w:szCs w:val="20"/>
          <w:lang w:eastAsia="da-DK"/>
        </w:rPr>
      </w:pPr>
      <w:r w:rsidRPr="008D49F9">
        <w:rPr>
          <w:rFonts w:eastAsiaTheme="minorEastAsia" w:cstheme="minorHAnsi"/>
          <w:color w:val="000000"/>
          <w:sz w:val="20"/>
          <w:szCs w:val="20"/>
          <w:lang w:eastAsia="da-DK"/>
        </w:rPr>
        <w:t xml:space="preserve">- 1-inch margins. </w:t>
      </w:r>
    </w:p>
    <w:p w14:paraId="06BDACD5" w14:textId="77777777" w:rsidR="00471E68" w:rsidRPr="008D49F9" w:rsidRDefault="00471E68" w:rsidP="008D49F9">
      <w:pPr>
        <w:autoSpaceDE w:val="0"/>
        <w:autoSpaceDN w:val="0"/>
        <w:adjustRightInd w:val="0"/>
        <w:spacing w:line="276" w:lineRule="auto"/>
        <w:rPr>
          <w:rFonts w:eastAsiaTheme="minorEastAsia" w:cstheme="minorHAnsi"/>
          <w:color w:val="000000"/>
          <w:sz w:val="20"/>
          <w:szCs w:val="20"/>
          <w:lang w:eastAsia="da-DK"/>
        </w:rPr>
      </w:pPr>
      <w:r w:rsidRPr="008D49F9">
        <w:rPr>
          <w:rFonts w:eastAsiaTheme="minorEastAsia" w:cstheme="minorHAnsi"/>
          <w:color w:val="000000"/>
          <w:sz w:val="20"/>
          <w:szCs w:val="20"/>
          <w:lang w:eastAsia="da-DK"/>
        </w:rPr>
        <w:t>- Front-page/headline and reference list does not count towards sum</w:t>
      </w:r>
    </w:p>
    <w:p w14:paraId="359C26FE" w14:textId="77777777" w:rsidR="00471E68" w:rsidRPr="008D49F9" w:rsidRDefault="00471E68" w:rsidP="008D49F9">
      <w:pPr>
        <w:pStyle w:val="Body1"/>
        <w:widowControl w:val="0"/>
        <w:spacing w:line="276" w:lineRule="auto"/>
        <w:contextualSpacing/>
        <w:rPr>
          <w:rFonts w:asciiTheme="minorHAnsi" w:eastAsiaTheme="minorEastAsia" w:hAnsiTheme="minorHAnsi" w:cstheme="minorHAnsi"/>
          <w:sz w:val="20"/>
          <w:lang w:eastAsia="da-DK"/>
        </w:rPr>
      </w:pPr>
    </w:p>
    <w:p w14:paraId="4290C048" w14:textId="77777777" w:rsidR="00471E6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eastAsiaTheme="minorEastAsia" w:hAnsiTheme="minorHAnsi" w:cstheme="minorHAnsi"/>
          <w:sz w:val="20"/>
          <w:lang w:eastAsia="da-DK"/>
        </w:rPr>
        <w:t>Papers not adhering to these guidelines will be deducted points.</w:t>
      </w:r>
    </w:p>
    <w:p w14:paraId="20B19ADB" w14:textId="77777777" w:rsidR="00471E68" w:rsidRPr="008D49F9" w:rsidRDefault="00471E68" w:rsidP="008D49F9">
      <w:pPr>
        <w:spacing w:line="276" w:lineRule="auto"/>
        <w:contextualSpacing/>
        <w:rPr>
          <w:rFonts w:cstheme="minorHAnsi"/>
          <w:b/>
          <w:sz w:val="20"/>
          <w:szCs w:val="20"/>
          <w:lang w:val="en-US"/>
        </w:rPr>
      </w:pPr>
    </w:p>
    <w:p w14:paraId="5D963DAC" w14:textId="77777777" w:rsidR="00471E68" w:rsidRPr="008D49F9" w:rsidRDefault="00471E68" w:rsidP="008D49F9">
      <w:pPr>
        <w:spacing w:line="276" w:lineRule="auto"/>
        <w:contextualSpacing/>
        <w:rPr>
          <w:rFonts w:cstheme="minorHAnsi"/>
          <w:b/>
          <w:sz w:val="20"/>
          <w:szCs w:val="20"/>
        </w:rPr>
      </w:pPr>
    </w:p>
    <w:p w14:paraId="5534051C" w14:textId="77777777" w:rsidR="00471E68" w:rsidRPr="008D49F9" w:rsidRDefault="00471E68" w:rsidP="008D49F9">
      <w:pPr>
        <w:spacing w:line="276" w:lineRule="auto"/>
        <w:contextualSpacing/>
        <w:rPr>
          <w:rFonts w:cstheme="minorHAnsi"/>
          <w:sz w:val="20"/>
          <w:szCs w:val="20"/>
        </w:rPr>
      </w:pPr>
      <w:r w:rsidRPr="008D49F9">
        <w:rPr>
          <w:rFonts w:cstheme="minorHAnsi"/>
          <w:b/>
          <w:sz w:val="20"/>
          <w:szCs w:val="20"/>
        </w:rPr>
        <w:t>Disability and resource statement:</w:t>
      </w:r>
      <w:r w:rsidRPr="008D49F9">
        <w:rPr>
          <w:rFonts w:cstheme="minorHAnsi"/>
          <w:sz w:val="20"/>
          <w:szCs w:val="20"/>
        </w:rPr>
        <w:t>  Any student who has a need for accommodation based on the impact of a disability should contact the Office of Academic Support (</w:t>
      </w:r>
      <w:hyperlink r:id="rId8" w:history="1">
        <w:r w:rsidRPr="008D49F9">
          <w:rPr>
            <w:rStyle w:val="Hyperlink"/>
            <w:rFonts w:cstheme="minorHAnsi"/>
            <w:sz w:val="20"/>
            <w:szCs w:val="20"/>
          </w:rPr>
          <w:t>acadsupp@dis.dk</w:t>
        </w:r>
      </w:hyperlink>
      <w:r w:rsidRPr="008D49F9">
        <w:rPr>
          <w:rFonts w:cstheme="minorHAnsi"/>
          <w:sz w:val="20"/>
          <w:szCs w:val="20"/>
        </w:rPr>
        <w:t>) to coordinate this.  In order to receive accommodations, students should inform the instructor of approved DIS accommodations within the first two weeks of classes.</w:t>
      </w:r>
    </w:p>
    <w:p w14:paraId="0501AB7B" w14:textId="4206D214" w:rsidR="005A7DE4" w:rsidRPr="008D49F9" w:rsidRDefault="005A7DE4" w:rsidP="008D49F9">
      <w:pPr>
        <w:widowControl w:val="0"/>
        <w:autoSpaceDE w:val="0"/>
        <w:autoSpaceDN w:val="0"/>
        <w:adjustRightInd w:val="0"/>
        <w:spacing w:line="276" w:lineRule="auto"/>
        <w:rPr>
          <w:rFonts w:cstheme="minorHAnsi"/>
          <w:color w:val="222D35"/>
        </w:rPr>
      </w:pPr>
    </w:p>
    <w:p w14:paraId="1AB62043" w14:textId="77777777" w:rsidR="00BC1F38" w:rsidRPr="008D49F9" w:rsidRDefault="00BC1F38" w:rsidP="008D49F9">
      <w:pPr>
        <w:widowControl w:val="0"/>
        <w:autoSpaceDE w:val="0"/>
        <w:autoSpaceDN w:val="0"/>
        <w:adjustRightInd w:val="0"/>
        <w:spacing w:line="276" w:lineRule="auto"/>
        <w:rPr>
          <w:rFonts w:cstheme="minorHAnsi"/>
          <w:color w:val="222D35"/>
          <w:lang w:val="en"/>
        </w:rPr>
      </w:pPr>
    </w:p>
    <w:p w14:paraId="05BB709D" w14:textId="7CD527D5" w:rsidR="005A7DE4" w:rsidRPr="008D49F9" w:rsidRDefault="005A7DE4" w:rsidP="008D49F9">
      <w:pPr>
        <w:pStyle w:val="Heading2"/>
        <w:spacing w:line="276" w:lineRule="auto"/>
        <w:rPr>
          <w:rFonts w:asciiTheme="minorHAnsi" w:hAnsiTheme="minorHAnsi" w:cstheme="minorHAnsi"/>
          <w:color w:val="000000" w:themeColor="text1"/>
          <w:lang w:val="en"/>
        </w:rPr>
      </w:pPr>
      <w:r w:rsidRPr="008D49F9">
        <w:rPr>
          <w:rFonts w:asciiTheme="minorHAnsi" w:hAnsiTheme="minorHAnsi" w:cstheme="minorHAnsi"/>
          <w:color w:val="000000" w:themeColor="text1"/>
          <w:lang w:val="en"/>
        </w:rPr>
        <w:t>Grading</w:t>
      </w:r>
    </w:p>
    <w:tbl>
      <w:tblPr>
        <w:tblW w:w="9918" w:type="dxa"/>
        <w:tblBorders>
          <w:insideH w:val="single" w:sz="4" w:space="0" w:color="auto"/>
        </w:tblBorders>
        <w:tblLayout w:type="fixed"/>
        <w:tblLook w:val="0000" w:firstRow="0" w:lastRow="0" w:firstColumn="0" w:lastColumn="0" w:noHBand="0" w:noVBand="0"/>
      </w:tblPr>
      <w:tblGrid>
        <w:gridCol w:w="6521"/>
        <w:gridCol w:w="3397"/>
      </w:tblGrid>
      <w:tr w:rsidR="005A7DE4" w:rsidRPr="008D49F9" w14:paraId="22AC5B6C" w14:textId="77777777" w:rsidTr="00B14277">
        <w:tc>
          <w:tcPr>
            <w:tcW w:w="6521" w:type="dxa"/>
            <w:tcBorders>
              <w:bottom w:val="single" w:sz="4" w:space="0" w:color="A5A5A5" w:themeColor="accent3"/>
            </w:tcBorders>
            <w:tcMar>
              <w:top w:w="40" w:type="nil"/>
              <w:left w:w="40" w:type="nil"/>
              <w:bottom w:w="40" w:type="nil"/>
              <w:right w:w="40" w:type="nil"/>
            </w:tcMar>
            <w:vAlign w:val="center"/>
          </w:tcPr>
          <w:p w14:paraId="02DBEB6A" w14:textId="77777777" w:rsidR="005A7DE4" w:rsidRPr="008D49F9" w:rsidRDefault="005A7DE4" w:rsidP="008D49F9">
            <w:pPr>
              <w:pStyle w:val="Heading3"/>
              <w:spacing w:before="100" w:after="100" w:line="276" w:lineRule="auto"/>
              <w:rPr>
                <w:rFonts w:asciiTheme="minorHAnsi" w:hAnsiTheme="minorHAnsi" w:cstheme="minorHAnsi"/>
                <w:b/>
                <w:color w:val="000000" w:themeColor="text1"/>
                <w:lang w:val="da-DK"/>
              </w:rPr>
            </w:pPr>
            <w:proofErr w:type="spellStart"/>
            <w:r w:rsidRPr="008D49F9">
              <w:rPr>
                <w:rFonts w:asciiTheme="minorHAnsi" w:hAnsiTheme="minorHAnsi" w:cstheme="minorHAnsi"/>
                <w:b/>
                <w:color w:val="000000" w:themeColor="text1"/>
                <w:lang w:val="da-DK"/>
              </w:rPr>
              <w:t>Assignment</w:t>
            </w:r>
            <w:proofErr w:type="spellEnd"/>
          </w:p>
        </w:tc>
        <w:tc>
          <w:tcPr>
            <w:tcW w:w="3397" w:type="dxa"/>
            <w:tcBorders>
              <w:bottom w:val="single" w:sz="4" w:space="0" w:color="A5A5A5" w:themeColor="accent3"/>
            </w:tcBorders>
            <w:tcMar>
              <w:top w:w="40" w:type="nil"/>
              <w:left w:w="40" w:type="nil"/>
              <w:bottom w:w="40" w:type="nil"/>
              <w:right w:w="40" w:type="nil"/>
            </w:tcMar>
            <w:vAlign w:val="center"/>
          </w:tcPr>
          <w:p w14:paraId="49E2F3B6" w14:textId="77777777" w:rsidR="005A7DE4" w:rsidRPr="008D49F9" w:rsidRDefault="005A7DE4" w:rsidP="008D49F9">
            <w:pPr>
              <w:pStyle w:val="Heading3"/>
              <w:spacing w:before="100" w:after="100" w:line="276" w:lineRule="auto"/>
              <w:rPr>
                <w:rFonts w:asciiTheme="minorHAnsi" w:hAnsiTheme="minorHAnsi" w:cstheme="minorHAnsi"/>
                <w:b/>
                <w:color w:val="000000" w:themeColor="text1"/>
                <w:lang w:val="da-DK"/>
              </w:rPr>
            </w:pPr>
            <w:r w:rsidRPr="008D49F9">
              <w:rPr>
                <w:rFonts w:asciiTheme="minorHAnsi" w:hAnsiTheme="minorHAnsi" w:cstheme="minorHAnsi"/>
                <w:b/>
                <w:color w:val="000000" w:themeColor="text1"/>
                <w:lang w:val="da-DK"/>
              </w:rPr>
              <w:t>Percent</w:t>
            </w:r>
          </w:p>
        </w:tc>
      </w:tr>
      <w:tr w:rsidR="005A7DE4" w:rsidRPr="008D49F9" w14:paraId="4E726398" w14:textId="77777777" w:rsidTr="00B14277">
        <w:tc>
          <w:tcPr>
            <w:tcW w:w="6521"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493C0198" w14:textId="41B7B4F7" w:rsidR="005A7DE4" w:rsidRPr="008D49F9" w:rsidRDefault="00BC1F38"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Participation and engagement</w:t>
            </w:r>
          </w:p>
        </w:tc>
        <w:tc>
          <w:tcPr>
            <w:tcW w:w="3397"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1E160960" w14:textId="6A20693D" w:rsidR="005A7DE4" w:rsidRPr="008D49F9" w:rsidRDefault="00BC1F38"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15</w:t>
            </w:r>
            <w:r w:rsidR="005A7DE4" w:rsidRPr="008D49F9">
              <w:rPr>
                <w:rFonts w:cstheme="minorHAnsi"/>
                <w:color w:val="222D35"/>
                <w:lang w:val="da-DK"/>
              </w:rPr>
              <w:t>%</w:t>
            </w:r>
          </w:p>
        </w:tc>
      </w:tr>
      <w:tr w:rsidR="00BC1F38" w:rsidRPr="008D49F9" w14:paraId="2988A5D3" w14:textId="77777777" w:rsidTr="00B14277">
        <w:tc>
          <w:tcPr>
            <w:tcW w:w="6521"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486A0AA6" w14:textId="07A5BE48" w:rsidR="00BC1F38" w:rsidRPr="008D49F9" w:rsidRDefault="00471E68" w:rsidP="008D49F9">
            <w:pPr>
              <w:pStyle w:val="Body1"/>
              <w:widowControl w:val="0"/>
              <w:spacing w:line="276" w:lineRule="auto"/>
              <w:contextualSpacing/>
              <w:rPr>
                <w:rFonts w:asciiTheme="minorHAnsi" w:hAnsiTheme="minorHAnsi" w:cstheme="minorHAnsi"/>
                <w:sz w:val="20"/>
              </w:rPr>
            </w:pPr>
            <w:r w:rsidRPr="008D49F9">
              <w:rPr>
                <w:rFonts w:asciiTheme="minorHAnsi" w:hAnsiTheme="minorHAnsi" w:cstheme="minorHAnsi"/>
                <w:sz w:val="20"/>
              </w:rPr>
              <w:t>Short Study Tour Reflection Paper</w:t>
            </w:r>
          </w:p>
        </w:tc>
        <w:tc>
          <w:tcPr>
            <w:tcW w:w="3397"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27274B83" w14:textId="4470049F" w:rsidR="00BC1F38" w:rsidRPr="008D49F9" w:rsidRDefault="00027DAA"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20</w:t>
            </w:r>
            <w:r w:rsidR="00BC1F38" w:rsidRPr="008D49F9">
              <w:rPr>
                <w:rFonts w:cstheme="minorHAnsi"/>
                <w:color w:val="222D35"/>
                <w:lang w:val="da-DK"/>
              </w:rPr>
              <w:t>%</w:t>
            </w:r>
          </w:p>
        </w:tc>
      </w:tr>
      <w:tr w:rsidR="005A7DE4" w:rsidRPr="008D49F9" w14:paraId="0FCEA3C4" w14:textId="77777777" w:rsidTr="00B14277">
        <w:tc>
          <w:tcPr>
            <w:tcW w:w="6521"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27773883" w14:textId="1FAED5E7" w:rsidR="005A7DE4" w:rsidRPr="008D49F9" w:rsidRDefault="00471E68" w:rsidP="008D49F9">
            <w:pPr>
              <w:widowControl w:val="0"/>
              <w:autoSpaceDE w:val="0"/>
              <w:autoSpaceDN w:val="0"/>
              <w:adjustRightInd w:val="0"/>
              <w:spacing w:before="100" w:after="100" w:line="276" w:lineRule="auto"/>
              <w:rPr>
                <w:rFonts w:cstheme="minorHAnsi"/>
                <w:color w:val="222D35"/>
                <w:lang w:val="en-US"/>
              </w:rPr>
            </w:pPr>
            <w:proofErr w:type="spellStart"/>
            <w:r w:rsidRPr="008D49F9">
              <w:rPr>
                <w:rFonts w:cstheme="minorHAnsi"/>
                <w:color w:val="222D35"/>
                <w:lang w:val="da-DK"/>
              </w:rPr>
              <w:t>Midterm</w:t>
            </w:r>
            <w:proofErr w:type="spellEnd"/>
            <w:r w:rsidRPr="008D49F9">
              <w:rPr>
                <w:rFonts w:cstheme="minorHAnsi"/>
                <w:color w:val="222D35"/>
                <w:lang w:val="da-DK"/>
              </w:rPr>
              <w:t xml:space="preserve"> </w:t>
            </w:r>
            <w:proofErr w:type="spellStart"/>
            <w:r w:rsidRPr="008D49F9">
              <w:rPr>
                <w:rFonts w:cstheme="minorHAnsi"/>
                <w:color w:val="222D35"/>
                <w:lang w:val="da-DK"/>
              </w:rPr>
              <w:t>examn</w:t>
            </w:r>
            <w:proofErr w:type="spellEnd"/>
          </w:p>
        </w:tc>
        <w:tc>
          <w:tcPr>
            <w:tcW w:w="3397"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23BFCAAA" w14:textId="407B23BD" w:rsidR="005A7DE4" w:rsidRPr="008D49F9" w:rsidRDefault="00027DAA"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20</w:t>
            </w:r>
            <w:r w:rsidR="005A7DE4" w:rsidRPr="008D49F9">
              <w:rPr>
                <w:rFonts w:cstheme="minorHAnsi"/>
                <w:color w:val="222D35"/>
                <w:lang w:val="da-DK"/>
              </w:rPr>
              <w:t>%</w:t>
            </w:r>
          </w:p>
        </w:tc>
      </w:tr>
      <w:tr w:rsidR="00BC1F38" w:rsidRPr="008D49F9" w14:paraId="0A84CBD6" w14:textId="77777777" w:rsidTr="00B14277">
        <w:tc>
          <w:tcPr>
            <w:tcW w:w="6521"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66C6C1EA" w14:textId="6729C206" w:rsidR="00BC1F38" w:rsidRPr="008D49F9" w:rsidRDefault="00471E68" w:rsidP="008D49F9">
            <w:pPr>
              <w:widowControl w:val="0"/>
              <w:autoSpaceDE w:val="0"/>
              <w:autoSpaceDN w:val="0"/>
              <w:adjustRightInd w:val="0"/>
              <w:spacing w:before="100" w:after="100" w:line="276" w:lineRule="auto"/>
              <w:rPr>
                <w:rFonts w:cstheme="minorHAnsi"/>
                <w:color w:val="222D35"/>
                <w:lang w:val="en-US"/>
              </w:rPr>
            </w:pPr>
            <w:r w:rsidRPr="008D49F9">
              <w:rPr>
                <w:rFonts w:cstheme="minorHAnsi"/>
                <w:color w:val="222D35"/>
                <w:lang w:val="en-US"/>
              </w:rPr>
              <w:t>Long study tour field report</w:t>
            </w:r>
          </w:p>
        </w:tc>
        <w:tc>
          <w:tcPr>
            <w:tcW w:w="3397"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720A26F0" w14:textId="2A1FB1FD" w:rsidR="00BC1F38" w:rsidRPr="008D49F9" w:rsidRDefault="00027DAA"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20</w:t>
            </w:r>
            <w:r w:rsidR="00BC1F38" w:rsidRPr="008D49F9">
              <w:rPr>
                <w:rFonts w:cstheme="minorHAnsi"/>
                <w:color w:val="222D35"/>
                <w:lang w:val="da-DK"/>
              </w:rPr>
              <w:t>%</w:t>
            </w:r>
          </w:p>
        </w:tc>
      </w:tr>
      <w:tr w:rsidR="005A7DE4" w:rsidRPr="008D49F9" w14:paraId="613EE5C9" w14:textId="77777777" w:rsidTr="00B14277">
        <w:tc>
          <w:tcPr>
            <w:tcW w:w="6521"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4FE3A506" w14:textId="20B13069" w:rsidR="00BC1F38" w:rsidRPr="008D49F9" w:rsidRDefault="00027DAA"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 xml:space="preserve">Final </w:t>
            </w:r>
            <w:proofErr w:type="spellStart"/>
            <w:r w:rsidRPr="008D49F9">
              <w:rPr>
                <w:rFonts w:cstheme="minorHAnsi"/>
                <w:color w:val="222D35"/>
                <w:lang w:val="da-DK"/>
              </w:rPr>
              <w:t>examn</w:t>
            </w:r>
            <w:proofErr w:type="spellEnd"/>
          </w:p>
        </w:tc>
        <w:tc>
          <w:tcPr>
            <w:tcW w:w="3397" w:type="dxa"/>
            <w:tcBorders>
              <w:top w:val="single" w:sz="4" w:space="0" w:color="A5A5A5" w:themeColor="accent3"/>
              <w:bottom w:val="single" w:sz="4" w:space="0" w:color="A5A5A5" w:themeColor="accent3"/>
            </w:tcBorders>
            <w:tcMar>
              <w:top w:w="40" w:type="nil"/>
              <w:left w:w="40" w:type="nil"/>
              <w:bottom w:w="40" w:type="nil"/>
              <w:right w:w="40" w:type="nil"/>
            </w:tcMar>
            <w:vAlign w:val="center"/>
          </w:tcPr>
          <w:p w14:paraId="6B3EBF54" w14:textId="7B307535" w:rsidR="005A7DE4" w:rsidRPr="008D49F9" w:rsidRDefault="00027DAA" w:rsidP="008D49F9">
            <w:pPr>
              <w:widowControl w:val="0"/>
              <w:autoSpaceDE w:val="0"/>
              <w:autoSpaceDN w:val="0"/>
              <w:adjustRightInd w:val="0"/>
              <w:spacing w:before="100" w:after="100" w:line="276" w:lineRule="auto"/>
              <w:rPr>
                <w:rFonts w:cstheme="minorHAnsi"/>
                <w:color w:val="222D35"/>
                <w:lang w:val="da-DK"/>
              </w:rPr>
            </w:pPr>
            <w:r w:rsidRPr="008D49F9">
              <w:rPr>
                <w:rFonts w:cstheme="minorHAnsi"/>
                <w:color w:val="222D35"/>
                <w:lang w:val="da-DK"/>
              </w:rPr>
              <w:t>25</w:t>
            </w:r>
            <w:r w:rsidR="005A7DE4" w:rsidRPr="008D49F9">
              <w:rPr>
                <w:rFonts w:cstheme="minorHAnsi"/>
                <w:color w:val="222D35"/>
                <w:lang w:val="da-DK"/>
              </w:rPr>
              <w:t>%</w:t>
            </w:r>
          </w:p>
        </w:tc>
      </w:tr>
    </w:tbl>
    <w:p w14:paraId="45023BFE" w14:textId="77777777" w:rsidR="005A7DE4" w:rsidRPr="008D49F9" w:rsidRDefault="005A7DE4" w:rsidP="008D49F9">
      <w:pPr>
        <w:widowControl w:val="0"/>
        <w:autoSpaceDE w:val="0"/>
        <w:autoSpaceDN w:val="0"/>
        <w:adjustRightInd w:val="0"/>
        <w:spacing w:line="276" w:lineRule="auto"/>
        <w:rPr>
          <w:rFonts w:cstheme="minorHAnsi"/>
          <w:color w:val="222D35"/>
          <w:lang w:val="en"/>
        </w:rPr>
      </w:pPr>
      <w:r w:rsidRPr="008D49F9">
        <w:rPr>
          <w:rFonts w:cstheme="minorHAnsi"/>
          <w:color w:val="222D35"/>
          <w:lang w:val="en"/>
        </w:rPr>
        <w:t xml:space="preserve"> </w:t>
      </w:r>
    </w:p>
    <w:p w14:paraId="3ACE1D70" w14:textId="77777777" w:rsidR="0091641F" w:rsidRPr="008D49F9" w:rsidRDefault="0091641F" w:rsidP="008D49F9">
      <w:pPr>
        <w:widowControl w:val="0"/>
        <w:autoSpaceDE w:val="0"/>
        <w:autoSpaceDN w:val="0"/>
        <w:adjustRightInd w:val="0"/>
        <w:spacing w:line="276" w:lineRule="auto"/>
        <w:rPr>
          <w:rFonts w:cstheme="minorHAnsi"/>
          <w:b/>
          <w:bCs/>
          <w:color w:val="222D35"/>
          <w:sz w:val="28"/>
          <w:szCs w:val="28"/>
          <w:lang w:val="da-DK"/>
        </w:rPr>
      </w:pPr>
    </w:p>
    <w:p w14:paraId="1FFD4C67" w14:textId="77777777" w:rsidR="0091641F" w:rsidRPr="008D49F9" w:rsidRDefault="0091641F" w:rsidP="008D49F9">
      <w:pPr>
        <w:pStyle w:val="Heading1"/>
        <w:spacing w:line="276" w:lineRule="auto"/>
        <w:rPr>
          <w:rFonts w:asciiTheme="minorHAnsi" w:eastAsia="Times New Roman" w:hAnsiTheme="minorHAnsi" w:cstheme="minorHAnsi"/>
          <w:color w:val="000000" w:themeColor="text1"/>
        </w:rPr>
      </w:pPr>
      <w:r w:rsidRPr="008D49F9">
        <w:rPr>
          <w:rFonts w:asciiTheme="minorHAnsi" w:eastAsia="Times New Roman" w:hAnsiTheme="minorHAnsi" w:cstheme="minorHAnsi"/>
          <w:color w:val="000000" w:themeColor="text1"/>
        </w:rPr>
        <w:t>Course Summary:</w:t>
      </w:r>
    </w:p>
    <w:tbl>
      <w:tblPr>
        <w:tblW w:w="9918" w:type="dxa"/>
        <w:tblBorders>
          <w:insideH w:val="single" w:sz="4" w:space="0" w:color="auto"/>
        </w:tblBorders>
        <w:tblLayout w:type="fixed"/>
        <w:tblLook w:val="0000" w:firstRow="0" w:lastRow="0" w:firstColumn="0" w:lastColumn="0" w:noHBand="0" w:noVBand="0"/>
      </w:tblPr>
      <w:tblGrid>
        <w:gridCol w:w="2405"/>
        <w:gridCol w:w="7513"/>
      </w:tblGrid>
      <w:tr w:rsidR="00B14277" w:rsidRPr="008D49F9" w14:paraId="520837A5" w14:textId="77777777" w:rsidTr="008C0570">
        <w:tc>
          <w:tcPr>
            <w:tcW w:w="2405" w:type="dxa"/>
            <w:tcBorders>
              <w:bottom w:val="single" w:sz="4" w:space="0" w:color="A5A5A5" w:themeColor="accent3"/>
            </w:tcBorders>
            <w:tcMar>
              <w:top w:w="40" w:type="nil"/>
              <w:left w:w="40" w:type="nil"/>
              <w:bottom w:w="40" w:type="nil"/>
              <w:right w:w="40" w:type="nil"/>
            </w:tcMar>
            <w:vAlign w:val="center"/>
          </w:tcPr>
          <w:p w14:paraId="699415F8" w14:textId="564044B3" w:rsidR="00B14277" w:rsidRPr="008D49F9" w:rsidRDefault="00B14277" w:rsidP="008D49F9">
            <w:pPr>
              <w:pStyle w:val="Heading3"/>
              <w:spacing w:before="100" w:after="100" w:line="276" w:lineRule="auto"/>
              <w:rPr>
                <w:rFonts w:asciiTheme="minorHAnsi" w:hAnsiTheme="minorHAnsi" w:cstheme="minorHAnsi"/>
                <w:b/>
                <w:color w:val="000000" w:themeColor="text1"/>
                <w:lang w:val="da-DK"/>
              </w:rPr>
            </w:pPr>
            <w:r w:rsidRPr="008D49F9">
              <w:rPr>
                <w:rFonts w:asciiTheme="minorHAnsi" w:hAnsiTheme="minorHAnsi" w:cstheme="minorHAnsi"/>
                <w:b/>
                <w:color w:val="000000" w:themeColor="text1"/>
                <w:lang w:val="da-DK"/>
              </w:rPr>
              <w:t>Date</w:t>
            </w:r>
          </w:p>
        </w:tc>
        <w:tc>
          <w:tcPr>
            <w:tcW w:w="7513" w:type="dxa"/>
            <w:tcBorders>
              <w:bottom w:val="single" w:sz="4" w:space="0" w:color="A5A5A5" w:themeColor="accent3"/>
            </w:tcBorders>
            <w:tcMar>
              <w:top w:w="40" w:type="nil"/>
              <w:left w:w="40" w:type="nil"/>
              <w:bottom w:w="40" w:type="nil"/>
              <w:right w:w="40" w:type="nil"/>
            </w:tcMar>
            <w:vAlign w:val="center"/>
          </w:tcPr>
          <w:p w14:paraId="711BC958" w14:textId="42CBD631" w:rsidR="00B14277" w:rsidRPr="008D49F9" w:rsidRDefault="00B14277" w:rsidP="008D49F9">
            <w:pPr>
              <w:pStyle w:val="Heading3"/>
              <w:spacing w:before="100" w:after="100" w:line="276" w:lineRule="auto"/>
              <w:rPr>
                <w:rFonts w:asciiTheme="minorHAnsi" w:hAnsiTheme="minorHAnsi" w:cstheme="minorHAnsi"/>
                <w:b/>
                <w:color w:val="000000" w:themeColor="text1"/>
                <w:lang w:val="da-DK"/>
              </w:rPr>
            </w:pPr>
            <w:proofErr w:type="spellStart"/>
            <w:r w:rsidRPr="008D49F9">
              <w:rPr>
                <w:rFonts w:asciiTheme="minorHAnsi" w:hAnsiTheme="minorHAnsi" w:cstheme="minorHAnsi"/>
                <w:b/>
                <w:color w:val="000000" w:themeColor="text1"/>
                <w:lang w:val="da-DK"/>
              </w:rPr>
              <w:t>Details</w:t>
            </w:r>
            <w:proofErr w:type="spellEnd"/>
          </w:p>
        </w:tc>
      </w:tr>
      <w:tr w:rsidR="008C0570" w:rsidRPr="008D49F9" w14:paraId="29FAFC27" w14:textId="77777777" w:rsidTr="008C0570">
        <w:tc>
          <w:tcPr>
            <w:tcW w:w="2405" w:type="dxa"/>
            <w:tcBorders>
              <w:top w:val="single" w:sz="4" w:space="0" w:color="A5A5A5" w:themeColor="accent3"/>
              <w:bottom w:val="single" w:sz="4" w:space="0" w:color="A5A5A5" w:themeColor="accent3"/>
            </w:tcBorders>
            <w:shd w:val="clear" w:color="auto" w:fill="F2F2F2" w:themeFill="background1" w:themeFillShade="F2"/>
            <w:tcMar>
              <w:top w:w="40" w:type="nil"/>
              <w:left w:w="40" w:type="nil"/>
              <w:bottom w:w="40" w:type="nil"/>
              <w:right w:w="40" w:type="nil"/>
            </w:tcMar>
            <w:vAlign w:val="center"/>
          </w:tcPr>
          <w:p w14:paraId="204B8664" w14:textId="519819B7" w:rsidR="00B14277" w:rsidRPr="008D49F9" w:rsidRDefault="00027DAA" w:rsidP="008D49F9">
            <w:pPr>
              <w:widowControl w:val="0"/>
              <w:autoSpaceDE w:val="0"/>
              <w:autoSpaceDN w:val="0"/>
              <w:adjustRightInd w:val="0"/>
              <w:spacing w:before="100" w:after="100" w:line="276" w:lineRule="auto"/>
              <w:rPr>
                <w:rFonts w:cstheme="minorHAnsi"/>
                <w:color w:val="222D35"/>
                <w:lang w:val="da-DK"/>
              </w:rPr>
            </w:pPr>
            <w:proofErr w:type="spellStart"/>
            <w:r w:rsidRPr="008D49F9">
              <w:rPr>
                <w:rFonts w:eastAsia="Times New Roman" w:cstheme="minorHAnsi"/>
              </w:rPr>
              <w:t>xx.xx.xx</w:t>
            </w:r>
            <w:proofErr w:type="spellEnd"/>
          </w:p>
        </w:tc>
        <w:tc>
          <w:tcPr>
            <w:tcW w:w="7513" w:type="dxa"/>
            <w:tcBorders>
              <w:top w:val="single" w:sz="4" w:space="0" w:color="A5A5A5" w:themeColor="accent3"/>
              <w:bottom w:val="single" w:sz="4" w:space="0" w:color="A5A5A5" w:themeColor="accent3"/>
            </w:tcBorders>
            <w:shd w:val="clear" w:color="auto" w:fill="F2F2F2" w:themeFill="background1" w:themeFillShade="F2"/>
            <w:tcMar>
              <w:top w:w="40" w:type="nil"/>
              <w:left w:w="40" w:type="nil"/>
              <w:bottom w:w="40" w:type="nil"/>
              <w:right w:w="40" w:type="nil"/>
            </w:tcMar>
            <w:vAlign w:val="center"/>
          </w:tcPr>
          <w:p w14:paraId="27845918" w14:textId="77777777" w:rsidR="00027DAA" w:rsidRPr="008D49F9" w:rsidRDefault="00027DAA" w:rsidP="008D49F9">
            <w:pPr>
              <w:spacing w:line="276" w:lineRule="auto"/>
              <w:rPr>
                <w:rFonts w:cstheme="minorHAnsi"/>
                <w:sz w:val="22"/>
              </w:rPr>
            </w:pPr>
            <w:r w:rsidRPr="008D49F9">
              <w:rPr>
                <w:rFonts w:eastAsia="Arial" w:cstheme="minorHAnsi"/>
                <w:sz w:val="22"/>
              </w:rPr>
              <w:t>Basic needs, food and psychological development</w:t>
            </w:r>
          </w:p>
          <w:p w14:paraId="1B5AB49A" w14:textId="77777777"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t xml:space="preserve">Maslow, </w:t>
            </w:r>
          </w:p>
          <w:p w14:paraId="01CF4B58" w14:textId="77777777"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t>Psychodynamic theory</w:t>
            </w:r>
          </w:p>
          <w:p w14:paraId="0C6F6ED1" w14:textId="5555B351" w:rsidR="00B14277" w:rsidRPr="008D49F9" w:rsidRDefault="00027DAA" w:rsidP="008D49F9">
            <w:pPr>
              <w:pStyle w:val="ListParagraph"/>
              <w:spacing w:line="276" w:lineRule="auto"/>
              <w:ind w:left="792"/>
              <w:rPr>
                <w:rFonts w:cstheme="minorHAnsi"/>
                <w:sz w:val="22"/>
              </w:rPr>
            </w:pPr>
            <w:r w:rsidRPr="008D49F9">
              <w:rPr>
                <w:rFonts w:eastAsia="Arial" w:cstheme="minorHAnsi"/>
                <w:sz w:val="22"/>
              </w:rPr>
              <w:t xml:space="preserve">Attachment theory </w:t>
            </w:r>
          </w:p>
        </w:tc>
      </w:tr>
      <w:tr w:rsidR="008C0570" w:rsidRPr="008D49F9" w14:paraId="675CBEA3" w14:textId="77777777" w:rsidTr="008C0570">
        <w:tc>
          <w:tcPr>
            <w:tcW w:w="2405" w:type="dxa"/>
            <w:tcBorders>
              <w:top w:val="single" w:sz="4" w:space="0" w:color="A5A5A5" w:themeColor="accent3"/>
              <w:bottom w:val="single" w:sz="4" w:space="0" w:color="A5A5A5" w:themeColor="accent3"/>
            </w:tcBorders>
            <w:shd w:val="clear" w:color="auto" w:fill="F2F2F2" w:themeFill="background1" w:themeFillShade="F2"/>
            <w:tcMar>
              <w:top w:w="40" w:type="nil"/>
              <w:left w:w="40" w:type="nil"/>
              <w:bottom w:w="40" w:type="nil"/>
              <w:right w:w="40" w:type="nil"/>
            </w:tcMar>
            <w:vAlign w:val="center"/>
          </w:tcPr>
          <w:p w14:paraId="1CA82ECD" w14:textId="39519145" w:rsidR="00B14277" w:rsidRPr="008D49F9" w:rsidRDefault="00027DAA" w:rsidP="008D49F9">
            <w:pPr>
              <w:widowControl w:val="0"/>
              <w:autoSpaceDE w:val="0"/>
              <w:autoSpaceDN w:val="0"/>
              <w:adjustRightInd w:val="0"/>
              <w:spacing w:before="100" w:after="100" w:line="276" w:lineRule="auto"/>
              <w:rPr>
                <w:rFonts w:cstheme="minorHAnsi"/>
                <w:color w:val="222D35"/>
                <w:lang w:val="da-DK"/>
              </w:rPr>
            </w:pPr>
            <w:proofErr w:type="spellStart"/>
            <w:r w:rsidRPr="008D49F9">
              <w:rPr>
                <w:rFonts w:eastAsia="Times New Roman" w:cstheme="minorHAnsi"/>
              </w:rPr>
              <w:t>xx.xx.xx</w:t>
            </w:r>
            <w:proofErr w:type="spellEnd"/>
          </w:p>
        </w:tc>
        <w:tc>
          <w:tcPr>
            <w:tcW w:w="7513" w:type="dxa"/>
            <w:tcBorders>
              <w:top w:val="single" w:sz="4" w:space="0" w:color="A5A5A5" w:themeColor="accent3"/>
              <w:bottom w:val="single" w:sz="4" w:space="0" w:color="A5A5A5" w:themeColor="accent3"/>
            </w:tcBorders>
            <w:shd w:val="clear" w:color="auto" w:fill="F2F2F2" w:themeFill="background1" w:themeFillShade="F2"/>
            <w:tcMar>
              <w:top w:w="40" w:type="nil"/>
              <w:left w:w="40" w:type="nil"/>
              <w:bottom w:w="40" w:type="nil"/>
              <w:right w:w="40" w:type="nil"/>
            </w:tcMar>
            <w:vAlign w:val="center"/>
          </w:tcPr>
          <w:p w14:paraId="4E29A66B" w14:textId="77777777" w:rsidR="00027DAA" w:rsidRPr="008D49F9" w:rsidRDefault="00027DAA" w:rsidP="008D49F9">
            <w:pPr>
              <w:spacing w:line="276" w:lineRule="auto"/>
              <w:ind w:left="360" w:hanging="432"/>
              <w:rPr>
                <w:rFonts w:eastAsia="Arial" w:cstheme="minorHAnsi"/>
                <w:sz w:val="22"/>
              </w:rPr>
            </w:pPr>
          </w:p>
          <w:p w14:paraId="617871F0" w14:textId="6BB5E3F9" w:rsidR="00027DAA" w:rsidRPr="008D49F9" w:rsidRDefault="00027DAA" w:rsidP="008D49F9">
            <w:pPr>
              <w:spacing w:line="276" w:lineRule="auto"/>
              <w:rPr>
                <w:rFonts w:cstheme="minorHAnsi"/>
                <w:sz w:val="22"/>
              </w:rPr>
            </w:pPr>
            <w:r w:rsidRPr="008D49F9">
              <w:rPr>
                <w:rFonts w:eastAsia="Arial" w:cstheme="minorHAnsi"/>
                <w:sz w:val="22"/>
              </w:rPr>
              <w:t xml:space="preserve">Culture, history and food </w:t>
            </w:r>
          </w:p>
          <w:p w14:paraId="64B7FE79" w14:textId="54533210"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lastRenderedPageBreak/>
              <w:t>From Socrates to Cognitive Behaviourism</w:t>
            </w:r>
          </w:p>
          <w:p w14:paraId="01AA4339" w14:textId="5E5C791F"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t>From the Frankfurt Kitchen to the New Nordic kitchen</w:t>
            </w:r>
          </w:p>
          <w:p w14:paraId="7B181EA6" w14:textId="060A2492" w:rsidR="00B14277" w:rsidRPr="008D49F9" w:rsidRDefault="00B14277" w:rsidP="008D49F9">
            <w:pPr>
              <w:spacing w:line="276" w:lineRule="auto"/>
              <w:rPr>
                <w:rFonts w:cstheme="minorHAnsi"/>
                <w:color w:val="222D35"/>
              </w:rPr>
            </w:pPr>
          </w:p>
        </w:tc>
      </w:tr>
      <w:tr w:rsidR="008C0570" w:rsidRPr="008D49F9" w14:paraId="0D789AC9" w14:textId="77777777" w:rsidTr="008C0570">
        <w:tc>
          <w:tcPr>
            <w:tcW w:w="2405" w:type="dxa"/>
            <w:tcBorders>
              <w:top w:val="single" w:sz="4" w:space="0" w:color="A5A5A5" w:themeColor="accent3"/>
              <w:bottom w:val="single" w:sz="4" w:space="0" w:color="A5A5A5" w:themeColor="accent3"/>
            </w:tcBorders>
            <w:shd w:val="clear" w:color="auto" w:fill="F2F2F2" w:themeFill="background1" w:themeFillShade="F2"/>
            <w:tcMar>
              <w:top w:w="40" w:type="nil"/>
              <w:left w:w="40" w:type="nil"/>
              <w:bottom w:w="40" w:type="nil"/>
              <w:right w:w="40" w:type="nil"/>
            </w:tcMar>
            <w:vAlign w:val="center"/>
          </w:tcPr>
          <w:p w14:paraId="6C0A68A0" w14:textId="492D7D79" w:rsidR="00B14277" w:rsidRPr="008D49F9" w:rsidRDefault="00027DAA" w:rsidP="008D49F9">
            <w:pPr>
              <w:widowControl w:val="0"/>
              <w:autoSpaceDE w:val="0"/>
              <w:autoSpaceDN w:val="0"/>
              <w:adjustRightInd w:val="0"/>
              <w:spacing w:before="100" w:after="100" w:line="276" w:lineRule="auto"/>
              <w:rPr>
                <w:rFonts w:cstheme="minorHAnsi"/>
                <w:color w:val="222D35"/>
                <w:lang w:val="da-DK"/>
              </w:rPr>
            </w:pPr>
            <w:proofErr w:type="spellStart"/>
            <w:r w:rsidRPr="008D49F9">
              <w:rPr>
                <w:rFonts w:eastAsia="Times New Roman" w:cstheme="minorHAnsi"/>
              </w:rPr>
              <w:lastRenderedPageBreak/>
              <w:t>xx.xx.xx</w:t>
            </w:r>
            <w:proofErr w:type="spellEnd"/>
          </w:p>
        </w:tc>
        <w:tc>
          <w:tcPr>
            <w:tcW w:w="7513" w:type="dxa"/>
            <w:tcBorders>
              <w:top w:val="single" w:sz="4" w:space="0" w:color="A5A5A5" w:themeColor="accent3"/>
              <w:bottom w:val="single" w:sz="4" w:space="0" w:color="A5A5A5" w:themeColor="accent3"/>
            </w:tcBorders>
            <w:shd w:val="clear" w:color="auto" w:fill="F2F2F2" w:themeFill="background1" w:themeFillShade="F2"/>
            <w:tcMar>
              <w:top w:w="40" w:type="nil"/>
              <w:left w:w="40" w:type="nil"/>
              <w:bottom w:w="40" w:type="nil"/>
              <w:right w:w="40" w:type="nil"/>
            </w:tcMar>
            <w:vAlign w:val="center"/>
          </w:tcPr>
          <w:p w14:paraId="3251A380" w14:textId="77777777" w:rsidR="00027DAA" w:rsidRPr="008D49F9" w:rsidRDefault="00027DAA" w:rsidP="008D49F9">
            <w:pPr>
              <w:spacing w:line="276" w:lineRule="auto"/>
              <w:rPr>
                <w:rFonts w:cstheme="minorHAnsi"/>
                <w:sz w:val="22"/>
              </w:rPr>
            </w:pPr>
            <w:r w:rsidRPr="008D49F9">
              <w:rPr>
                <w:rFonts w:eastAsia="Arial" w:cstheme="minorHAnsi"/>
                <w:sz w:val="22"/>
              </w:rPr>
              <w:t xml:space="preserve">Brain mechanisms, taste, reward and punishment </w:t>
            </w:r>
          </w:p>
          <w:p w14:paraId="00FA2F29" w14:textId="77777777"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t>Neuropsychology of taste</w:t>
            </w:r>
          </w:p>
          <w:p w14:paraId="18EFDA37" w14:textId="77777777"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t>Primary and secondary mechanisms in learning</w:t>
            </w:r>
          </w:p>
          <w:p w14:paraId="44932ACD" w14:textId="77777777" w:rsidR="00027DAA" w:rsidRPr="008D49F9" w:rsidRDefault="00027DAA" w:rsidP="008D49F9">
            <w:pPr>
              <w:pStyle w:val="ListParagraph"/>
              <w:spacing w:line="276" w:lineRule="auto"/>
              <w:ind w:left="792"/>
              <w:rPr>
                <w:rFonts w:cstheme="minorHAnsi"/>
                <w:sz w:val="22"/>
              </w:rPr>
            </w:pPr>
            <w:r w:rsidRPr="008D49F9">
              <w:rPr>
                <w:rFonts w:eastAsia="Arial" w:cstheme="minorHAnsi"/>
                <w:sz w:val="22"/>
              </w:rPr>
              <w:t xml:space="preserve">Brain mechanisms for reward and punishment </w:t>
            </w:r>
          </w:p>
          <w:p w14:paraId="665CB42A" w14:textId="5CD48EE3" w:rsidR="00B14277" w:rsidRPr="00EF1115" w:rsidRDefault="00B14277" w:rsidP="008D49F9">
            <w:pPr>
              <w:widowControl w:val="0"/>
              <w:autoSpaceDE w:val="0"/>
              <w:autoSpaceDN w:val="0"/>
              <w:adjustRightInd w:val="0"/>
              <w:spacing w:before="100" w:after="100" w:line="276" w:lineRule="auto"/>
              <w:rPr>
                <w:rFonts w:cstheme="minorHAnsi"/>
                <w:color w:val="222D35"/>
                <w:lang w:val="en-US"/>
              </w:rPr>
            </w:pPr>
          </w:p>
        </w:tc>
      </w:tr>
    </w:tbl>
    <w:p w14:paraId="08F57826" w14:textId="77777777" w:rsidR="00B14277" w:rsidRPr="008D49F9" w:rsidRDefault="00B14277" w:rsidP="008D49F9">
      <w:pPr>
        <w:widowControl w:val="0"/>
        <w:autoSpaceDE w:val="0"/>
        <w:autoSpaceDN w:val="0"/>
        <w:adjustRightInd w:val="0"/>
        <w:spacing w:line="276" w:lineRule="auto"/>
        <w:jc w:val="center"/>
        <w:rPr>
          <w:rFonts w:cstheme="minorHAnsi"/>
          <w:color w:val="222D35"/>
          <w:lang w:val="en"/>
        </w:rPr>
      </w:pPr>
    </w:p>
    <w:p w14:paraId="77D510C8" w14:textId="77777777" w:rsidR="00B14277" w:rsidRPr="008D49F9" w:rsidRDefault="00B14277" w:rsidP="008D49F9">
      <w:pPr>
        <w:widowControl w:val="0"/>
        <w:autoSpaceDE w:val="0"/>
        <w:autoSpaceDN w:val="0"/>
        <w:adjustRightInd w:val="0"/>
        <w:spacing w:line="276" w:lineRule="auto"/>
        <w:jc w:val="center"/>
        <w:rPr>
          <w:rFonts w:cstheme="minorHAnsi"/>
          <w:b/>
          <w:bCs/>
          <w:color w:val="222D35"/>
          <w:sz w:val="28"/>
          <w:szCs w:val="28"/>
          <w:lang w:val="en"/>
        </w:rPr>
      </w:pPr>
      <w:r w:rsidRPr="008D49F9">
        <w:rPr>
          <w:rFonts w:cstheme="minorHAnsi"/>
          <w:b/>
          <w:bCs/>
          <w:color w:val="222D35"/>
          <w:lang w:val="en"/>
        </w:rPr>
        <w:t xml:space="preserve">DIS - Study Abroad in Scandinavia - </w:t>
      </w:r>
      <w:hyperlink r:id="rId9" w:history="1">
        <w:r w:rsidRPr="008D49F9">
          <w:rPr>
            <w:rFonts w:cstheme="minorHAnsi"/>
            <w:b/>
            <w:bCs/>
            <w:color w:val="0F77A0"/>
            <w:sz w:val="28"/>
            <w:szCs w:val="28"/>
            <w:lang w:val="en"/>
          </w:rPr>
          <w:t>www.DISaborad.org</w:t>
        </w:r>
      </w:hyperlink>
    </w:p>
    <w:p w14:paraId="4C0F08E5" w14:textId="77777777" w:rsidR="00B14277" w:rsidRPr="008D49F9" w:rsidRDefault="00B14277" w:rsidP="008D49F9">
      <w:pPr>
        <w:widowControl w:val="0"/>
        <w:autoSpaceDE w:val="0"/>
        <w:autoSpaceDN w:val="0"/>
        <w:adjustRightInd w:val="0"/>
        <w:spacing w:line="276" w:lineRule="auto"/>
        <w:jc w:val="center"/>
        <w:rPr>
          <w:rFonts w:cstheme="minorHAnsi"/>
          <w:color w:val="222D35"/>
          <w:lang w:val="en"/>
        </w:rPr>
      </w:pPr>
    </w:p>
    <w:sectPr w:rsidR="00B14277" w:rsidRPr="008D49F9" w:rsidSect="00A65977">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8A7290"/>
    <w:multiLevelType w:val="hybridMultilevel"/>
    <w:tmpl w:val="C1B828E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30C0783"/>
    <w:multiLevelType w:val="multilevel"/>
    <w:tmpl w:val="DF76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A6310"/>
    <w:multiLevelType w:val="hybridMultilevel"/>
    <w:tmpl w:val="BE044A30"/>
    <w:lvl w:ilvl="0" w:tplc="6A70B3A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8B0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315E67"/>
    <w:multiLevelType w:val="hybridMultilevel"/>
    <w:tmpl w:val="BDE201AE"/>
    <w:lvl w:ilvl="0" w:tplc="0406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B65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4CA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BC2F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6CC3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8CC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DA3FE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06D6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7A33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D333D73"/>
    <w:multiLevelType w:val="hybridMultilevel"/>
    <w:tmpl w:val="CF2A2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723EB"/>
    <w:multiLevelType w:val="hybridMultilevel"/>
    <w:tmpl w:val="916421A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77D7603"/>
    <w:multiLevelType w:val="hybridMultilevel"/>
    <w:tmpl w:val="7A823EBC"/>
    <w:lvl w:ilvl="0" w:tplc="4D587D5A">
      <w:start w:val="6"/>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E4"/>
    <w:rsid w:val="00027DAA"/>
    <w:rsid w:val="00157EE1"/>
    <w:rsid w:val="002B42F5"/>
    <w:rsid w:val="002B4E68"/>
    <w:rsid w:val="002E2E2F"/>
    <w:rsid w:val="003257C8"/>
    <w:rsid w:val="0039285C"/>
    <w:rsid w:val="003F20DD"/>
    <w:rsid w:val="00471E68"/>
    <w:rsid w:val="004C43BB"/>
    <w:rsid w:val="00557D18"/>
    <w:rsid w:val="005778E7"/>
    <w:rsid w:val="005A7DE4"/>
    <w:rsid w:val="00641D17"/>
    <w:rsid w:val="006C73AF"/>
    <w:rsid w:val="007005B1"/>
    <w:rsid w:val="00716887"/>
    <w:rsid w:val="008C0570"/>
    <w:rsid w:val="008D49F9"/>
    <w:rsid w:val="0091641F"/>
    <w:rsid w:val="00934124"/>
    <w:rsid w:val="009D2013"/>
    <w:rsid w:val="00A2492A"/>
    <w:rsid w:val="00A60085"/>
    <w:rsid w:val="00A65977"/>
    <w:rsid w:val="00A977E1"/>
    <w:rsid w:val="00B059B0"/>
    <w:rsid w:val="00B14277"/>
    <w:rsid w:val="00BC1F38"/>
    <w:rsid w:val="00EF1115"/>
    <w:rsid w:val="00EF4AFF"/>
    <w:rsid w:val="00F339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CF30"/>
  <w14:defaultImageDpi w14:val="32767"/>
  <w15:chartTrackingRefBased/>
  <w15:docId w15:val="{02DD7C75-88B0-430E-AFBB-94AD4CF5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A7D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7D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DE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DE4"/>
    <w:rPr>
      <w:rFonts w:asciiTheme="majorHAnsi" w:eastAsiaTheme="majorEastAsia" w:hAnsiTheme="majorHAnsi" w:cstheme="majorBidi"/>
      <w:color w:val="2F5496" w:themeColor="accent1" w:themeShade="BF"/>
      <w:sz w:val="32"/>
      <w:szCs w:val="32"/>
      <w:lang w:val="en-GB"/>
    </w:rPr>
  </w:style>
  <w:style w:type="paragraph" w:customStyle="1" w:styleId="Typografi1">
    <w:name w:val="Typografi1"/>
    <w:basedOn w:val="Normal"/>
    <w:qFormat/>
    <w:rsid w:val="005A7DE4"/>
    <w:pPr>
      <w:widowControl w:val="0"/>
      <w:autoSpaceDE w:val="0"/>
      <w:autoSpaceDN w:val="0"/>
      <w:adjustRightInd w:val="0"/>
    </w:pPr>
    <w:rPr>
      <w:rFonts w:ascii="Helvetica" w:hAnsi="Helvetica" w:cs="Helvetica"/>
      <w:i/>
      <w:iCs/>
      <w:color w:val="2B8A53"/>
      <w:szCs w:val="28"/>
      <w:lang w:val="en"/>
    </w:rPr>
  </w:style>
  <w:style w:type="character" w:customStyle="1" w:styleId="Heading2Char">
    <w:name w:val="Heading 2 Char"/>
    <w:basedOn w:val="DefaultParagraphFont"/>
    <w:link w:val="Heading2"/>
    <w:uiPriority w:val="9"/>
    <w:rsid w:val="005A7DE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5A7DE4"/>
    <w:rPr>
      <w:rFonts w:asciiTheme="majorHAnsi" w:eastAsiaTheme="majorEastAsia" w:hAnsiTheme="majorHAnsi" w:cstheme="majorBidi"/>
      <w:color w:val="1F3763" w:themeColor="accent1" w:themeShade="7F"/>
      <w:lang w:val="en-GB"/>
    </w:rPr>
  </w:style>
  <w:style w:type="character" w:customStyle="1" w:styleId="apple-converted-space">
    <w:name w:val="apple-converted-space"/>
    <w:basedOn w:val="DefaultParagraphFont"/>
    <w:rsid w:val="0091641F"/>
  </w:style>
  <w:style w:type="character" w:styleId="Hyperlink">
    <w:name w:val="Hyperlink"/>
    <w:basedOn w:val="DefaultParagraphFont"/>
    <w:uiPriority w:val="99"/>
    <w:semiHidden/>
    <w:unhideWhenUsed/>
    <w:rsid w:val="0091641F"/>
    <w:rPr>
      <w:color w:val="0000FF"/>
      <w:u w:val="single"/>
    </w:rPr>
  </w:style>
  <w:style w:type="paragraph" w:styleId="ListParagraph">
    <w:name w:val="List Paragraph"/>
    <w:basedOn w:val="Normal"/>
    <w:uiPriority w:val="34"/>
    <w:qFormat/>
    <w:rsid w:val="004C43BB"/>
    <w:pPr>
      <w:ind w:left="720"/>
      <w:contextualSpacing/>
    </w:pPr>
  </w:style>
  <w:style w:type="paragraph" w:styleId="NormalWeb">
    <w:name w:val="Normal (Web)"/>
    <w:basedOn w:val="Normal"/>
    <w:uiPriority w:val="99"/>
    <w:unhideWhenUsed/>
    <w:rsid w:val="004C43BB"/>
    <w:pPr>
      <w:spacing w:before="100" w:beforeAutospacing="1" w:after="100" w:afterAutospacing="1"/>
    </w:pPr>
    <w:rPr>
      <w:rFonts w:ascii="Times New Roman" w:eastAsia="Times New Roman" w:hAnsi="Times New Roman" w:cs="Times New Roman"/>
      <w:lang w:val="da-DK" w:eastAsia="da-DK"/>
    </w:rPr>
  </w:style>
  <w:style w:type="character" w:styleId="Emphasis">
    <w:name w:val="Emphasis"/>
    <w:basedOn w:val="DefaultParagraphFont"/>
    <w:uiPriority w:val="20"/>
    <w:qFormat/>
    <w:rsid w:val="004C43BB"/>
    <w:rPr>
      <w:i/>
      <w:iCs/>
    </w:rPr>
  </w:style>
  <w:style w:type="character" w:customStyle="1" w:styleId="None">
    <w:name w:val="None"/>
    <w:rsid w:val="00BC1F38"/>
  </w:style>
  <w:style w:type="paragraph" w:customStyle="1" w:styleId="BodyAA">
    <w:name w:val="Body A A"/>
    <w:rsid w:val="00BC1F38"/>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da-DK"/>
    </w:rPr>
  </w:style>
  <w:style w:type="paragraph" w:customStyle="1" w:styleId="Body1">
    <w:name w:val="Body 1"/>
    <w:rsid w:val="00471E68"/>
    <w:pPr>
      <w:outlineLvl w:val="0"/>
    </w:pPr>
    <w:rPr>
      <w:rFonts w:ascii="Times New Roman" w:eastAsia="Arial Unicode MS" w:hAnsi="Times New Roman" w:cs="Times New Roman"/>
      <w:color w:val="000000"/>
      <w:szCs w:val="20"/>
      <w:u w:color="000000"/>
      <w:lang w:val="en-US"/>
    </w:rPr>
  </w:style>
  <w:style w:type="paragraph" w:customStyle="1" w:styleId="Standard">
    <w:name w:val="Standard"/>
    <w:rsid w:val="00471E68"/>
    <w:pPr>
      <w:tabs>
        <w:tab w:val="left" w:pos="720"/>
      </w:tabs>
      <w:suppressAutoHyphens/>
      <w:spacing w:after="200" w:line="115" w:lineRule="atLeast"/>
    </w:pPr>
    <w:rPr>
      <w:rFonts w:ascii="Times New Roman" w:eastAsia="Times New Roman" w:hAnsi="Times New Roman" w:cs="Times New Roman"/>
      <w:color w:val="00000A"/>
      <w:lang w:val="en-US" w:eastAsia="da-DK"/>
    </w:rPr>
  </w:style>
  <w:style w:type="paragraph" w:styleId="HTMLPreformatted">
    <w:name w:val="HTML Preformatted"/>
    <w:basedOn w:val="Normal"/>
    <w:link w:val="HTMLPreformattedChar"/>
    <w:uiPriority w:val="99"/>
    <w:semiHidden/>
    <w:unhideWhenUsed/>
    <w:rsid w:val="0002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eastAsia="da-DK"/>
    </w:rPr>
  </w:style>
  <w:style w:type="character" w:customStyle="1" w:styleId="HTMLPreformattedChar">
    <w:name w:val="HTML Preformatted Char"/>
    <w:basedOn w:val="DefaultParagraphFont"/>
    <w:link w:val="HTMLPreformatted"/>
    <w:uiPriority w:val="99"/>
    <w:semiHidden/>
    <w:rsid w:val="00027DAA"/>
    <w:rPr>
      <w:rFonts w:ascii="Courier New" w:eastAsia="Times New Roman" w:hAnsi="Courier New" w:cs="Courier New"/>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81">
      <w:bodyDiv w:val="1"/>
      <w:marLeft w:val="0"/>
      <w:marRight w:val="0"/>
      <w:marTop w:val="0"/>
      <w:marBottom w:val="0"/>
      <w:divBdr>
        <w:top w:val="none" w:sz="0" w:space="0" w:color="auto"/>
        <w:left w:val="none" w:sz="0" w:space="0" w:color="auto"/>
        <w:bottom w:val="none" w:sz="0" w:space="0" w:color="auto"/>
        <w:right w:val="none" w:sz="0" w:space="0" w:color="auto"/>
      </w:divBdr>
    </w:div>
    <w:div w:id="324166863">
      <w:bodyDiv w:val="1"/>
      <w:marLeft w:val="0"/>
      <w:marRight w:val="0"/>
      <w:marTop w:val="0"/>
      <w:marBottom w:val="0"/>
      <w:divBdr>
        <w:top w:val="none" w:sz="0" w:space="0" w:color="auto"/>
        <w:left w:val="none" w:sz="0" w:space="0" w:color="auto"/>
        <w:bottom w:val="none" w:sz="0" w:space="0" w:color="auto"/>
        <w:right w:val="none" w:sz="0" w:space="0" w:color="auto"/>
      </w:divBdr>
      <w:divsChild>
        <w:div w:id="1985430129">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388">
      <w:bodyDiv w:val="1"/>
      <w:marLeft w:val="0"/>
      <w:marRight w:val="0"/>
      <w:marTop w:val="0"/>
      <w:marBottom w:val="0"/>
      <w:divBdr>
        <w:top w:val="none" w:sz="0" w:space="0" w:color="auto"/>
        <w:left w:val="none" w:sz="0" w:space="0" w:color="auto"/>
        <w:bottom w:val="none" w:sz="0" w:space="0" w:color="auto"/>
        <w:right w:val="none" w:sz="0" w:space="0" w:color="auto"/>
      </w:divBdr>
      <w:divsChild>
        <w:div w:id="1191190140">
          <w:marLeft w:val="-240"/>
          <w:marRight w:val="-240"/>
          <w:marTop w:val="0"/>
          <w:marBottom w:val="0"/>
          <w:divBdr>
            <w:top w:val="none" w:sz="0" w:space="0" w:color="auto"/>
            <w:left w:val="none" w:sz="0" w:space="0" w:color="auto"/>
            <w:bottom w:val="none" w:sz="0" w:space="0" w:color="auto"/>
            <w:right w:val="none" w:sz="0" w:space="0" w:color="auto"/>
          </w:divBdr>
          <w:divsChild>
            <w:div w:id="904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7186">
      <w:bodyDiv w:val="1"/>
      <w:marLeft w:val="0"/>
      <w:marRight w:val="0"/>
      <w:marTop w:val="0"/>
      <w:marBottom w:val="0"/>
      <w:divBdr>
        <w:top w:val="none" w:sz="0" w:space="0" w:color="auto"/>
        <w:left w:val="none" w:sz="0" w:space="0" w:color="auto"/>
        <w:bottom w:val="none" w:sz="0" w:space="0" w:color="auto"/>
        <w:right w:val="none" w:sz="0" w:space="0" w:color="auto"/>
      </w:divBdr>
      <w:divsChild>
        <w:div w:id="128209296">
          <w:marLeft w:val="-240"/>
          <w:marRight w:val="-240"/>
          <w:marTop w:val="0"/>
          <w:marBottom w:val="0"/>
          <w:divBdr>
            <w:top w:val="none" w:sz="0" w:space="0" w:color="auto"/>
            <w:left w:val="none" w:sz="0" w:space="0" w:color="auto"/>
            <w:bottom w:val="none" w:sz="0" w:space="0" w:color="auto"/>
            <w:right w:val="none" w:sz="0" w:space="0" w:color="auto"/>
          </w:divBdr>
          <w:divsChild>
            <w:div w:id="1480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0861">
      <w:bodyDiv w:val="1"/>
      <w:marLeft w:val="0"/>
      <w:marRight w:val="0"/>
      <w:marTop w:val="0"/>
      <w:marBottom w:val="0"/>
      <w:divBdr>
        <w:top w:val="none" w:sz="0" w:space="0" w:color="auto"/>
        <w:left w:val="none" w:sz="0" w:space="0" w:color="auto"/>
        <w:bottom w:val="none" w:sz="0" w:space="0" w:color="auto"/>
        <w:right w:val="none" w:sz="0" w:space="0" w:color="auto"/>
      </w:divBdr>
    </w:div>
    <w:div w:id="1189610225">
      <w:bodyDiv w:val="1"/>
      <w:marLeft w:val="0"/>
      <w:marRight w:val="0"/>
      <w:marTop w:val="0"/>
      <w:marBottom w:val="0"/>
      <w:divBdr>
        <w:top w:val="none" w:sz="0" w:space="0" w:color="auto"/>
        <w:left w:val="none" w:sz="0" w:space="0" w:color="auto"/>
        <w:bottom w:val="none" w:sz="0" w:space="0" w:color="auto"/>
        <w:right w:val="none" w:sz="0" w:space="0" w:color="auto"/>
      </w:divBdr>
    </w:div>
    <w:div w:id="1711568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supp@dis.d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dk/url?sa=i&amp;rct=j&amp;q=&amp;esrc=s&amp;source=images&amp;cd=&amp;ved=2ahUKEwi2zZSd2LviAhUlwsQBHaO2CaMQjRx6BAgBEAU&amp;url=https://amywilliamslc.com/the-psychology-of-eating/&amp;psig=AOvVaw3mUZJ_d0h2px6aiHk96yyd&amp;ust=15590457275336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aborad.org/"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1775</Words>
  <Characters>10834</Characters>
  <Application>Microsoft Office Word</Application>
  <DocSecurity>0</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DIS · Study Abroad in Scandinavia</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Lydiksen</dc:creator>
  <cp:keywords/>
  <dc:description/>
  <cp:lastModifiedBy>Elin Bäckström Stage</cp:lastModifiedBy>
  <cp:revision>3</cp:revision>
  <dcterms:created xsi:type="dcterms:W3CDTF">2019-09-09T13:45:00Z</dcterms:created>
  <dcterms:modified xsi:type="dcterms:W3CDTF">2019-09-09T13:47:00Z</dcterms:modified>
</cp:coreProperties>
</file>